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EB5B" w14:textId="77777777" w:rsidR="00824875" w:rsidRPr="00E54EC7" w:rsidRDefault="00824875" w:rsidP="00824875">
      <w:pPr>
        <w:spacing w:after="1"/>
        <w:outlineLvl w:val="0"/>
        <w:rPr>
          <w:b/>
          <w:bCs/>
        </w:rPr>
      </w:pPr>
    </w:p>
    <w:p w14:paraId="2A70D0F6" w14:textId="77777777" w:rsidR="00D16F81" w:rsidRPr="008A3BC7" w:rsidRDefault="00974DC1" w:rsidP="00974DC1">
      <w:pPr>
        <w:spacing w:after="1"/>
        <w:jc w:val="right"/>
        <w:outlineLvl w:val="0"/>
        <w:rPr>
          <w:b/>
          <w:bCs/>
        </w:rPr>
      </w:pPr>
      <w:r w:rsidRPr="008A3BC7">
        <w:rPr>
          <w:b/>
          <w:bCs/>
        </w:rPr>
        <w:t>Утвержден</w:t>
      </w:r>
      <w:r w:rsidR="00D16F81" w:rsidRPr="008A3BC7">
        <w:rPr>
          <w:b/>
          <w:bCs/>
        </w:rPr>
        <w:t>о</w:t>
      </w:r>
    </w:p>
    <w:p w14:paraId="450D2B1C" w14:textId="77777777" w:rsidR="00D16F81" w:rsidRPr="008A3BC7" w:rsidRDefault="00D16F81" w:rsidP="00974DC1">
      <w:pPr>
        <w:spacing w:after="1"/>
        <w:jc w:val="right"/>
        <w:outlineLvl w:val="0"/>
        <w:rPr>
          <w:b/>
          <w:bCs/>
        </w:rPr>
      </w:pPr>
      <w:r w:rsidRPr="008A3BC7">
        <w:rPr>
          <w:b/>
          <w:bCs/>
        </w:rPr>
        <w:t>Р</w:t>
      </w:r>
      <w:r w:rsidR="00974DC1" w:rsidRPr="008A3BC7">
        <w:rPr>
          <w:b/>
          <w:bCs/>
        </w:rPr>
        <w:t>ешением</w:t>
      </w:r>
      <w:r w:rsidRPr="008A3BC7">
        <w:rPr>
          <w:b/>
          <w:bCs/>
        </w:rPr>
        <w:t xml:space="preserve"> Конкурсной </w:t>
      </w:r>
      <w:r w:rsidR="00974DC1" w:rsidRPr="008A3BC7">
        <w:rPr>
          <w:b/>
          <w:bCs/>
        </w:rPr>
        <w:t>комиссии</w:t>
      </w:r>
    </w:p>
    <w:p w14:paraId="253B9E6D" w14:textId="6CB8025D" w:rsidR="00974DC1" w:rsidRPr="008A3BC7" w:rsidRDefault="00D16F81" w:rsidP="00974DC1">
      <w:pPr>
        <w:spacing w:after="1"/>
        <w:jc w:val="right"/>
        <w:outlineLvl w:val="0"/>
      </w:pPr>
      <w:r w:rsidRPr="008A3BC7">
        <w:rPr>
          <w:b/>
          <w:bCs/>
        </w:rPr>
        <w:t xml:space="preserve">Протокол от </w:t>
      </w:r>
      <w:r w:rsidR="00A06D74" w:rsidRPr="008A3BC7">
        <w:rPr>
          <w:b/>
          <w:bCs/>
        </w:rPr>
        <w:t>0</w:t>
      </w:r>
      <w:r w:rsidR="00104E85" w:rsidRPr="008A3BC7">
        <w:rPr>
          <w:b/>
          <w:bCs/>
        </w:rPr>
        <w:t>2</w:t>
      </w:r>
      <w:r w:rsidR="00A06D74" w:rsidRPr="008A3BC7">
        <w:rPr>
          <w:b/>
          <w:bCs/>
        </w:rPr>
        <w:t>.11</w:t>
      </w:r>
      <w:r w:rsidRPr="008A3BC7">
        <w:rPr>
          <w:b/>
          <w:bCs/>
        </w:rPr>
        <w:t>.2023</w:t>
      </w:r>
      <w:r w:rsidR="003D22F6" w:rsidRPr="008A3BC7">
        <w:rPr>
          <w:b/>
          <w:bCs/>
        </w:rPr>
        <w:t xml:space="preserve"> </w:t>
      </w:r>
    </w:p>
    <w:p w14:paraId="7B39797C" w14:textId="77777777" w:rsidR="00692D04" w:rsidRPr="008A3BC7" w:rsidRDefault="00692D04" w:rsidP="007252E2">
      <w:pPr>
        <w:spacing w:after="1"/>
        <w:ind w:left="7230" w:hanging="849"/>
        <w:outlineLvl w:val="0"/>
        <w:rPr>
          <w:b/>
          <w:bCs/>
        </w:rPr>
      </w:pPr>
    </w:p>
    <w:p w14:paraId="66F68B99" w14:textId="77777777" w:rsidR="00692D04" w:rsidRPr="008A3BC7" w:rsidRDefault="00692D04" w:rsidP="007252E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14:paraId="1B5648AC" w14:textId="77777777" w:rsidR="00692D04" w:rsidRPr="008A3BC7" w:rsidRDefault="00692D04" w:rsidP="007252E2">
      <w:pPr>
        <w:jc w:val="center"/>
        <w:rPr>
          <w:rStyle w:val="FontStyle13"/>
          <w:sz w:val="24"/>
          <w:szCs w:val="24"/>
        </w:rPr>
      </w:pPr>
      <w:r w:rsidRPr="008A3BC7">
        <w:rPr>
          <w:rStyle w:val="FontStyle13"/>
          <w:sz w:val="24"/>
          <w:szCs w:val="24"/>
        </w:rPr>
        <w:t>КОНКУРСНАЯ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ДОКУМЕНТАЦИЯ</w:t>
      </w:r>
    </w:p>
    <w:p w14:paraId="582EAB06" w14:textId="77777777" w:rsidR="00692D04" w:rsidRPr="008A3BC7" w:rsidRDefault="001E20B5" w:rsidP="007252E2">
      <w:pPr>
        <w:jc w:val="center"/>
        <w:rPr>
          <w:rStyle w:val="FontStyle13"/>
          <w:sz w:val="24"/>
          <w:szCs w:val="24"/>
        </w:rPr>
      </w:pPr>
      <w:r w:rsidRPr="008A3BC7">
        <w:rPr>
          <w:rStyle w:val="FontStyle13"/>
          <w:sz w:val="24"/>
          <w:szCs w:val="24"/>
        </w:rPr>
        <w:t>по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проведению</w:t>
      </w:r>
      <w:r w:rsidR="003D22F6" w:rsidRPr="008A3BC7">
        <w:rPr>
          <w:rStyle w:val="FontStyle13"/>
          <w:sz w:val="24"/>
          <w:szCs w:val="24"/>
        </w:rPr>
        <w:t xml:space="preserve"> </w:t>
      </w:r>
      <w:bookmarkStart w:id="0" w:name="_Hlk149897666"/>
      <w:r w:rsidR="003C16F7" w:rsidRPr="008A3BC7">
        <w:rPr>
          <w:rStyle w:val="FontStyle13"/>
          <w:sz w:val="24"/>
          <w:szCs w:val="24"/>
        </w:rPr>
        <w:t>Открытого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="003C16F7" w:rsidRPr="008A3BC7">
        <w:rPr>
          <w:rStyle w:val="FontStyle13"/>
          <w:sz w:val="24"/>
          <w:szCs w:val="24"/>
        </w:rPr>
        <w:t>конкурса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="00883353" w:rsidRPr="008A3BC7">
        <w:rPr>
          <w:rStyle w:val="FontStyle13"/>
          <w:sz w:val="24"/>
          <w:szCs w:val="24"/>
        </w:rPr>
        <w:t>по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="00883353" w:rsidRPr="008A3BC7">
        <w:rPr>
          <w:rStyle w:val="FontStyle13"/>
          <w:sz w:val="24"/>
          <w:szCs w:val="24"/>
        </w:rPr>
        <w:t>отбору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="00883353" w:rsidRPr="008A3BC7">
        <w:rPr>
          <w:rStyle w:val="FontStyle13"/>
          <w:sz w:val="24"/>
          <w:szCs w:val="24"/>
        </w:rPr>
        <w:t>аудиторской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="00883353" w:rsidRPr="008A3BC7">
        <w:rPr>
          <w:rStyle w:val="FontStyle13"/>
          <w:sz w:val="24"/>
          <w:szCs w:val="24"/>
        </w:rPr>
        <w:t>организации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="00883353" w:rsidRPr="008A3BC7">
        <w:rPr>
          <w:rStyle w:val="FontStyle13"/>
          <w:sz w:val="24"/>
          <w:szCs w:val="24"/>
        </w:rPr>
        <w:t>для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проведени</w:t>
      </w:r>
      <w:r w:rsidR="00883353" w:rsidRPr="008A3BC7">
        <w:rPr>
          <w:rStyle w:val="FontStyle13"/>
          <w:sz w:val="24"/>
          <w:szCs w:val="24"/>
        </w:rPr>
        <w:t>я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аудита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бухгалтерской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="00692D04" w:rsidRPr="008A3BC7">
        <w:rPr>
          <w:rStyle w:val="FontStyle13"/>
          <w:sz w:val="24"/>
          <w:szCs w:val="24"/>
        </w:rPr>
        <w:t>(финансовой)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="00692D04" w:rsidRPr="008A3BC7">
        <w:rPr>
          <w:rStyle w:val="FontStyle13"/>
          <w:sz w:val="24"/>
          <w:szCs w:val="24"/>
        </w:rPr>
        <w:t>отчетности</w:t>
      </w:r>
    </w:p>
    <w:p w14:paraId="1163FC65" w14:textId="77777777" w:rsidR="00692D04" w:rsidRPr="008A3BC7" w:rsidRDefault="00692D04" w:rsidP="007252E2">
      <w:pPr>
        <w:jc w:val="center"/>
        <w:rPr>
          <w:rStyle w:val="FontStyle13"/>
          <w:sz w:val="24"/>
          <w:szCs w:val="24"/>
        </w:rPr>
      </w:pPr>
      <w:r w:rsidRPr="008A3BC7">
        <w:rPr>
          <w:rStyle w:val="FontStyle13"/>
          <w:sz w:val="24"/>
          <w:szCs w:val="24"/>
        </w:rPr>
        <w:t>Микрокредитной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компании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Камчатский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государственный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фонд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поддержки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предпринимательства</w:t>
      </w:r>
    </w:p>
    <w:bookmarkEnd w:id="0"/>
    <w:p w14:paraId="43D661CB" w14:textId="77777777" w:rsidR="0015480C" w:rsidRPr="008A3BC7" w:rsidRDefault="00692D04" w:rsidP="000B4147">
      <w:pPr>
        <w:pStyle w:val="a7"/>
        <w:numPr>
          <w:ilvl w:val="0"/>
          <w:numId w:val="6"/>
        </w:numPr>
        <w:spacing w:before="120" w:after="120"/>
        <w:contextualSpacing w:val="0"/>
        <w:jc w:val="center"/>
        <w:rPr>
          <w:b/>
        </w:rPr>
      </w:pPr>
      <w:r w:rsidRPr="008A3BC7">
        <w:rPr>
          <w:b/>
        </w:rPr>
        <w:t>Общая</w:t>
      </w:r>
      <w:r w:rsidR="003D22F6" w:rsidRPr="008A3BC7">
        <w:rPr>
          <w:b/>
        </w:rPr>
        <w:t xml:space="preserve"> </w:t>
      </w:r>
      <w:r w:rsidRPr="008A3BC7">
        <w:rPr>
          <w:b/>
        </w:rPr>
        <w:t>информация</w:t>
      </w:r>
    </w:p>
    <w:p w14:paraId="12727DF1" w14:textId="77777777" w:rsidR="00692D04" w:rsidRPr="008A3BC7" w:rsidRDefault="00692D04" w:rsidP="000B4147">
      <w:pPr>
        <w:pStyle w:val="a7"/>
        <w:numPr>
          <w:ilvl w:val="1"/>
          <w:numId w:val="6"/>
        </w:numPr>
        <w:ind w:left="283" w:hanging="567"/>
        <w:jc w:val="both"/>
        <w:rPr>
          <w:b/>
        </w:rPr>
      </w:pPr>
      <w:r w:rsidRPr="008A3BC7">
        <w:t>Настоящая</w:t>
      </w:r>
      <w:r w:rsidR="003D22F6" w:rsidRPr="008A3BC7">
        <w:t xml:space="preserve"> </w:t>
      </w:r>
      <w:r w:rsidR="005224F3" w:rsidRPr="008A3BC7">
        <w:t>к</w:t>
      </w:r>
      <w:r w:rsidRPr="008A3BC7">
        <w:t>онкурсная</w:t>
      </w:r>
      <w:r w:rsidR="003D22F6" w:rsidRPr="008A3BC7">
        <w:t xml:space="preserve"> </w:t>
      </w:r>
      <w:r w:rsidRPr="008A3BC7">
        <w:t>документация</w:t>
      </w:r>
      <w:r w:rsidR="003D22F6" w:rsidRPr="008A3BC7">
        <w:t xml:space="preserve"> </w:t>
      </w:r>
      <w:r w:rsidRPr="008A3BC7">
        <w:t>разработана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целях</w:t>
      </w:r>
      <w:r w:rsidR="003D22F6" w:rsidRPr="008A3BC7">
        <w:t xml:space="preserve"> </w:t>
      </w:r>
      <w:r w:rsidRPr="008A3BC7">
        <w:t>проведения</w:t>
      </w:r>
      <w:r w:rsidR="003D22F6" w:rsidRPr="008A3BC7">
        <w:t xml:space="preserve"> </w:t>
      </w:r>
      <w:bookmarkStart w:id="1" w:name="_Hlk141975922"/>
      <w:r w:rsidR="003C16F7" w:rsidRPr="008A3BC7">
        <w:t>Открытого</w:t>
      </w:r>
      <w:r w:rsidR="003D22F6" w:rsidRPr="008A3BC7">
        <w:t xml:space="preserve"> </w:t>
      </w:r>
      <w:r w:rsidR="003C16F7" w:rsidRPr="008A3BC7">
        <w:t>конкурса</w:t>
      </w:r>
      <w:r w:rsidR="003D22F6" w:rsidRPr="008A3BC7">
        <w:t xml:space="preserve"> </w:t>
      </w:r>
      <w:r w:rsidR="00095B1C" w:rsidRPr="008A3BC7">
        <w:rPr>
          <w:rStyle w:val="FontStyle13"/>
          <w:b w:val="0"/>
          <w:sz w:val="24"/>
          <w:szCs w:val="24"/>
        </w:rPr>
        <w:t>по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095B1C" w:rsidRPr="008A3BC7">
        <w:rPr>
          <w:rStyle w:val="FontStyle13"/>
          <w:b w:val="0"/>
          <w:sz w:val="24"/>
          <w:szCs w:val="24"/>
        </w:rPr>
        <w:t>отбору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5224F3" w:rsidRPr="008A3BC7">
        <w:rPr>
          <w:rStyle w:val="FontStyle13"/>
          <w:b w:val="0"/>
          <w:sz w:val="24"/>
          <w:szCs w:val="24"/>
        </w:rPr>
        <w:t>а</w:t>
      </w:r>
      <w:r w:rsidR="00095B1C" w:rsidRPr="008A3BC7">
        <w:rPr>
          <w:rStyle w:val="FontStyle13"/>
          <w:b w:val="0"/>
          <w:sz w:val="24"/>
          <w:szCs w:val="24"/>
        </w:rPr>
        <w:t>удиторской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095B1C" w:rsidRPr="008A3BC7">
        <w:rPr>
          <w:rStyle w:val="FontStyle13"/>
          <w:b w:val="0"/>
          <w:sz w:val="24"/>
          <w:szCs w:val="24"/>
        </w:rPr>
        <w:t>организации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095B1C" w:rsidRPr="008A3BC7">
        <w:rPr>
          <w:rStyle w:val="FontStyle13"/>
          <w:b w:val="0"/>
          <w:sz w:val="24"/>
          <w:szCs w:val="24"/>
        </w:rPr>
        <w:t>для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095B1C" w:rsidRPr="008A3BC7">
        <w:rPr>
          <w:rStyle w:val="FontStyle13"/>
          <w:b w:val="0"/>
          <w:sz w:val="24"/>
          <w:szCs w:val="24"/>
        </w:rPr>
        <w:t>проведения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095B1C" w:rsidRPr="008A3BC7">
        <w:rPr>
          <w:rStyle w:val="FontStyle13"/>
          <w:b w:val="0"/>
          <w:sz w:val="24"/>
          <w:szCs w:val="24"/>
        </w:rPr>
        <w:t>аудита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095B1C" w:rsidRPr="008A3BC7">
        <w:rPr>
          <w:rStyle w:val="FontStyle13"/>
          <w:b w:val="0"/>
          <w:sz w:val="24"/>
          <w:szCs w:val="24"/>
        </w:rPr>
        <w:t>бухгалтерской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095B1C" w:rsidRPr="008A3BC7">
        <w:rPr>
          <w:rStyle w:val="FontStyle13"/>
          <w:b w:val="0"/>
          <w:sz w:val="24"/>
          <w:szCs w:val="24"/>
        </w:rPr>
        <w:t>(финансовой)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095B1C" w:rsidRPr="008A3BC7">
        <w:rPr>
          <w:rStyle w:val="FontStyle13"/>
          <w:b w:val="0"/>
          <w:sz w:val="24"/>
          <w:szCs w:val="24"/>
        </w:rPr>
        <w:t>отчетности</w:t>
      </w:r>
      <w:r w:rsidR="003D22F6" w:rsidRPr="008A3BC7">
        <w:t xml:space="preserve"> </w:t>
      </w:r>
      <w:r w:rsidRPr="008A3BC7">
        <w:t>Микрокредитной</w:t>
      </w:r>
      <w:r w:rsidR="003D22F6" w:rsidRPr="008A3BC7">
        <w:t xml:space="preserve"> </w:t>
      </w:r>
      <w:r w:rsidRPr="008A3BC7">
        <w:t>компании</w:t>
      </w:r>
      <w:r w:rsidR="003D22F6" w:rsidRPr="008A3BC7">
        <w:t xml:space="preserve"> </w:t>
      </w:r>
      <w:r w:rsidRPr="008A3BC7">
        <w:t>Камчатский</w:t>
      </w:r>
      <w:r w:rsidR="003D22F6" w:rsidRPr="008A3BC7">
        <w:t xml:space="preserve"> </w:t>
      </w:r>
      <w:r w:rsidRPr="008A3BC7">
        <w:t>государственный</w:t>
      </w:r>
      <w:r w:rsidR="003D22F6" w:rsidRPr="008A3BC7">
        <w:t xml:space="preserve"> </w:t>
      </w:r>
      <w:r w:rsidRPr="008A3BC7">
        <w:t>фонд</w:t>
      </w:r>
      <w:r w:rsidR="003D22F6" w:rsidRPr="008A3BC7">
        <w:t xml:space="preserve"> </w:t>
      </w:r>
      <w:r w:rsidRPr="008A3BC7">
        <w:t>поддержки</w:t>
      </w:r>
      <w:r w:rsidR="003D22F6" w:rsidRPr="008A3BC7">
        <w:t xml:space="preserve"> </w:t>
      </w:r>
      <w:r w:rsidR="00974DC1" w:rsidRPr="008A3BC7">
        <w:t>предпринимательства</w:t>
      </w:r>
      <w:r w:rsidR="003D22F6" w:rsidRPr="008A3BC7">
        <w:t xml:space="preserve"> </w:t>
      </w:r>
      <w:r w:rsidR="00974DC1" w:rsidRPr="008A3BC7">
        <w:t>(</w:t>
      </w:r>
      <w:r w:rsidR="00973758" w:rsidRPr="008A3BC7">
        <w:t>далее</w:t>
      </w:r>
      <w:r w:rsidR="003D22F6" w:rsidRPr="008A3BC7">
        <w:t xml:space="preserve"> </w:t>
      </w:r>
      <w:r w:rsidR="00974DC1" w:rsidRPr="008A3BC7">
        <w:t>–</w:t>
      </w:r>
      <w:r w:rsidR="003D22F6" w:rsidRPr="008A3BC7">
        <w:t xml:space="preserve"> </w:t>
      </w:r>
      <w:r w:rsidR="00973758" w:rsidRPr="008A3BC7">
        <w:t>Конкурсная</w:t>
      </w:r>
      <w:r w:rsidR="003D22F6" w:rsidRPr="008A3BC7">
        <w:t xml:space="preserve"> </w:t>
      </w:r>
      <w:r w:rsidR="00974DC1" w:rsidRPr="008A3BC7">
        <w:t>документация).</w:t>
      </w:r>
    </w:p>
    <w:p w14:paraId="4D564E2F" w14:textId="77777777" w:rsidR="0067403D" w:rsidRPr="008A3BC7" w:rsidRDefault="0067403D" w:rsidP="00FF260F">
      <w:pPr>
        <w:pStyle w:val="a7"/>
        <w:numPr>
          <w:ilvl w:val="0"/>
          <w:numId w:val="6"/>
        </w:numPr>
        <w:spacing w:before="120" w:after="120"/>
        <w:contextualSpacing w:val="0"/>
        <w:jc w:val="center"/>
        <w:rPr>
          <w:rStyle w:val="FontStyle13"/>
          <w:sz w:val="24"/>
          <w:szCs w:val="24"/>
        </w:rPr>
      </w:pPr>
      <w:r w:rsidRPr="008A3BC7">
        <w:rPr>
          <w:rStyle w:val="FontStyle13"/>
          <w:sz w:val="24"/>
          <w:szCs w:val="24"/>
        </w:rPr>
        <w:t>Термины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и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определения</w:t>
      </w:r>
    </w:p>
    <w:p w14:paraId="03022D6E" w14:textId="77777777" w:rsidR="0067403D" w:rsidRPr="008A3BC7" w:rsidRDefault="0035155D" w:rsidP="00FF260F">
      <w:pPr>
        <w:pStyle w:val="a7"/>
        <w:numPr>
          <w:ilvl w:val="1"/>
          <w:numId w:val="6"/>
        </w:numPr>
        <w:ind w:left="283" w:hanging="567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b w:val="0"/>
          <w:sz w:val="24"/>
          <w:szCs w:val="24"/>
        </w:rPr>
        <w:t>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конкурсной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документации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7403D" w:rsidRPr="008A3BC7">
        <w:rPr>
          <w:rStyle w:val="FontStyle13"/>
          <w:b w:val="0"/>
          <w:sz w:val="24"/>
          <w:szCs w:val="24"/>
        </w:rPr>
        <w:t>используются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7403D" w:rsidRPr="008A3BC7">
        <w:rPr>
          <w:rStyle w:val="FontStyle13"/>
          <w:b w:val="0"/>
          <w:sz w:val="24"/>
          <w:szCs w:val="24"/>
        </w:rPr>
        <w:t>следующие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7403D" w:rsidRPr="008A3BC7">
        <w:rPr>
          <w:rStyle w:val="FontStyle13"/>
          <w:b w:val="0"/>
          <w:sz w:val="24"/>
          <w:szCs w:val="24"/>
        </w:rPr>
        <w:t>термины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7403D" w:rsidRPr="008A3BC7">
        <w:rPr>
          <w:rStyle w:val="FontStyle13"/>
          <w:b w:val="0"/>
          <w:sz w:val="24"/>
          <w:szCs w:val="24"/>
        </w:rPr>
        <w:t>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7403D" w:rsidRPr="008A3BC7">
        <w:rPr>
          <w:rStyle w:val="FontStyle13"/>
          <w:b w:val="0"/>
          <w:sz w:val="24"/>
          <w:szCs w:val="24"/>
        </w:rPr>
        <w:t>определения:</w:t>
      </w:r>
    </w:p>
    <w:p w14:paraId="05958BF6" w14:textId="77777777" w:rsidR="003B240D" w:rsidRPr="008A3BC7" w:rsidRDefault="003B240D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rStyle w:val="FontStyle14"/>
          <w:sz w:val="24"/>
          <w:szCs w:val="24"/>
        </w:rPr>
      </w:pPr>
      <w:r w:rsidRPr="008A3BC7">
        <w:rPr>
          <w:rStyle w:val="FontStyle13"/>
          <w:sz w:val="24"/>
          <w:szCs w:val="24"/>
        </w:rPr>
        <w:t>Фонд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Микрокредитная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компания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Камчатский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государственный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фонд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поддержки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предпринимательства</w:t>
      </w:r>
      <w:r w:rsidR="00720F75" w:rsidRPr="008A3BC7">
        <w:rPr>
          <w:rStyle w:val="FontStyle14"/>
          <w:sz w:val="24"/>
          <w:szCs w:val="24"/>
        </w:rPr>
        <w:t>,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720F75" w:rsidRPr="008A3BC7">
        <w:rPr>
          <w:rStyle w:val="FontStyle14"/>
          <w:sz w:val="24"/>
          <w:szCs w:val="24"/>
        </w:rPr>
        <w:t>официальное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720F75" w:rsidRPr="008A3BC7">
        <w:rPr>
          <w:rStyle w:val="FontStyle14"/>
          <w:sz w:val="24"/>
          <w:szCs w:val="24"/>
        </w:rPr>
        <w:t>сокращенное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720F75" w:rsidRPr="008A3BC7">
        <w:rPr>
          <w:rStyle w:val="FontStyle14"/>
          <w:sz w:val="24"/>
          <w:szCs w:val="24"/>
        </w:rPr>
        <w:t>наименование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720F75" w:rsidRPr="008A3BC7">
        <w:rPr>
          <w:rStyle w:val="FontStyle14"/>
          <w:sz w:val="24"/>
          <w:szCs w:val="24"/>
        </w:rPr>
        <w:t>МКК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720F75" w:rsidRPr="008A3BC7">
        <w:rPr>
          <w:rStyle w:val="FontStyle14"/>
          <w:sz w:val="24"/>
          <w:szCs w:val="24"/>
        </w:rPr>
        <w:t>Фонд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720F75" w:rsidRPr="008A3BC7">
        <w:rPr>
          <w:rStyle w:val="FontStyle14"/>
          <w:sz w:val="24"/>
          <w:szCs w:val="24"/>
        </w:rPr>
        <w:t>поддержки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720F75" w:rsidRPr="008A3BC7">
        <w:rPr>
          <w:rStyle w:val="FontStyle14"/>
          <w:sz w:val="24"/>
          <w:szCs w:val="24"/>
        </w:rPr>
        <w:t>предпринимательства</w:t>
      </w:r>
      <w:r w:rsidR="00974DC1" w:rsidRPr="008A3BC7">
        <w:rPr>
          <w:rStyle w:val="FontStyle14"/>
          <w:sz w:val="24"/>
          <w:szCs w:val="24"/>
        </w:rPr>
        <w:t>.</w:t>
      </w:r>
    </w:p>
    <w:p w14:paraId="55271C48" w14:textId="1C5AF2D9" w:rsidR="00974DC1" w:rsidRPr="008A3BC7" w:rsidRDefault="00974DC1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sz w:val="24"/>
          <w:szCs w:val="24"/>
        </w:rPr>
        <w:t>Открытый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конкурс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конкурс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отбору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аудиторской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организации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для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проведения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аудита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бухгалтерской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(финансовой)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отчетности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t>Фонда</w:t>
      </w:r>
      <w:r w:rsidR="003D22F6" w:rsidRPr="008A3BC7">
        <w:t xml:space="preserve"> </w:t>
      </w:r>
      <w:r w:rsidRPr="008A3BC7">
        <w:t>за</w:t>
      </w:r>
      <w:r w:rsidR="003D22F6" w:rsidRPr="008A3BC7">
        <w:t xml:space="preserve"> </w:t>
      </w:r>
      <w:r w:rsidRPr="008A3BC7">
        <w:t>2023</w:t>
      </w:r>
      <w:r w:rsidR="003D22F6" w:rsidRPr="008A3BC7">
        <w:t xml:space="preserve"> </w:t>
      </w:r>
      <w:r w:rsidRPr="008A3BC7">
        <w:t>год</w:t>
      </w:r>
      <w:r w:rsidRPr="008A3BC7">
        <w:rPr>
          <w:rStyle w:val="FontStyle13"/>
          <w:b w:val="0"/>
          <w:sz w:val="24"/>
          <w:szCs w:val="24"/>
        </w:rPr>
        <w:t>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котором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информация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проведении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конкурса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сообщается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неограниченному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кругу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лиц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путем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её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размещения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на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официальном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FD455E" w:rsidRPr="008A3BC7">
        <w:rPr>
          <w:rStyle w:val="FontStyle13"/>
          <w:b w:val="0"/>
          <w:sz w:val="24"/>
          <w:szCs w:val="24"/>
        </w:rPr>
        <w:t>с</w:t>
      </w:r>
      <w:r w:rsidR="0079799B" w:rsidRPr="008A3BC7">
        <w:rPr>
          <w:rStyle w:val="FontStyle13"/>
          <w:b w:val="0"/>
          <w:sz w:val="24"/>
          <w:szCs w:val="24"/>
        </w:rPr>
        <w:t>айте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t>Фонда</w:t>
      </w:r>
      <w:r w:rsidRPr="008A3BC7">
        <w:rPr>
          <w:rStyle w:val="FontStyle13"/>
          <w:b w:val="0"/>
          <w:sz w:val="24"/>
          <w:szCs w:val="24"/>
        </w:rPr>
        <w:t>.</w:t>
      </w:r>
    </w:p>
    <w:p w14:paraId="5874E4AA" w14:textId="77777777" w:rsidR="00974DC1" w:rsidRPr="008A3BC7" w:rsidRDefault="00974DC1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rStyle w:val="FontStyle13"/>
          <w:sz w:val="24"/>
          <w:szCs w:val="24"/>
        </w:rPr>
      </w:pPr>
      <w:r w:rsidRPr="008A3BC7">
        <w:rPr>
          <w:rStyle w:val="FontStyle13"/>
          <w:sz w:val="24"/>
          <w:szCs w:val="24"/>
        </w:rPr>
        <w:t>Заявка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t>комплект</w:t>
      </w:r>
      <w:r w:rsidR="003D22F6" w:rsidRPr="008A3BC7">
        <w:t xml:space="preserve"> </w:t>
      </w:r>
      <w:r w:rsidRPr="008A3BC7">
        <w:t>документов,</w:t>
      </w:r>
      <w:r w:rsidR="003D22F6" w:rsidRPr="008A3BC7">
        <w:t xml:space="preserve"> </w:t>
      </w:r>
      <w:r w:rsidRPr="008A3BC7">
        <w:t>согласно</w:t>
      </w:r>
      <w:r w:rsidR="003D22F6" w:rsidRPr="008A3BC7">
        <w:t xml:space="preserve"> </w:t>
      </w:r>
      <w:r w:rsidRPr="008A3BC7">
        <w:t>Перечню,</w:t>
      </w:r>
      <w:r w:rsidR="003D22F6" w:rsidRPr="008A3BC7">
        <w:t xml:space="preserve"> </w:t>
      </w:r>
      <w:r w:rsidRPr="008A3BC7">
        <w:t>указанному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hyperlink w:anchor="Приложение3" w:history="1">
        <w:r w:rsidRPr="008A3BC7">
          <w:rPr>
            <w:rStyle w:val="a4"/>
          </w:rPr>
          <w:t>Приложении</w:t>
        </w:r>
        <w:r w:rsidR="003D22F6" w:rsidRPr="008A3BC7">
          <w:rPr>
            <w:rStyle w:val="a4"/>
          </w:rPr>
          <w:t xml:space="preserve"> </w:t>
        </w:r>
        <w:r w:rsidRPr="008A3BC7">
          <w:rPr>
            <w:rStyle w:val="a4"/>
          </w:rPr>
          <w:t>№</w:t>
        </w:r>
        <w:r w:rsidR="003D22F6" w:rsidRPr="008A3BC7">
          <w:rPr>
            <w:rStyle w:val="a4"/>
          </w:rPr>
          <w:t xml:space="preserve"> </w:t>
        </w:r>
        <w:r w:rsidRPr="008A3BC7">
          <w:rPr>
            <w:rStyle w:val="a4"/>
          </w:rPr>
          <w:t>3</w:t>
        </w:r>
      </w:hyperlink>
      <w:r w:rsidR="003D22F6" w:rsidRPr="008A3BC7">
        <w:t xml:space="preserve"> </w:t>
      </w:r>
      <w:r w:rsidRPr="008A3BC7">
        <w:t>к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документации.</w:t>
      </w:r>
    </w:p>
    <w:p w14:paraId="17753B9B" w14:textId="77777777" w:rsidR="00EB1330" w:rsidRPr="008A3BC7" w:rsidRDefault="005224F3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shd w:val="clear" w:color="auto" w:fill="FFFFFF"/>
        </w:rPr>
      </w:pPr>
      <w:r w:rsidRPr="008A3BC7">
        <w:rPr>
          <w:rStyle w:val="FontStyle13"/>
          <w:sz w:val="24"/>
          <w:szCs w:val="24"/>
        </w:rPr>
        <w:t>Претендент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="006C3858"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C3858" w:rsidRPr="008A3BC7">
        <w:rPr>
          <w:rStyle w:val="FontStyle13"/>
          <w:b w:val="0"/>
          <w:sz w:val="24"/>
          <w:szCs w:val="24"/>
        </w:rPr>
        <w:t>лицо</w:t>
      </w:r>
      <w:r w:rsidR="00640668" w:rsidRPr="008A3BC7">
        <w:rPr>
          <w:rStyle w:val="FontStyle13"/>
          <w:b w:val="0"/>
          <w:sz w:val="24"/>
          <w:szCs w:val="24"/>
        </w:rPr>
        <w:t>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40668" w:rsidRPr="008A3BC7">
        <w:rPr>
          <w:shd w:val="clear" w:color="auto" w:fill="FFFFFF"/>
        </w:rPr>
        <w:t>планирующее</w:t>
      </w:r>
      <w:r w:rsidR="003D22F6" w:rsidRPr="008A3BC7">
        <w:rPr>
          <w:shd w:val="clear" w:color="auto" w:fill="FFFFFF"/>
        </w:rPr>
        <w:t xml:space="preserve"> </w:t>
      </w:r>
      <w:r w:rsidR="00640668" w:rsidRPr="008A3BC7">
        <w:rPr>
          <w:shd w:val="clear" w:color="auto" w:fill="FFFFFF"/>
        </w:rPr>
        <w:t>либо</w:t>
      </w:r>
      <w:r w:rsidR="003D22F6" w:rsidRPr="008A3BC7">
        <w:rPr>
          <w:shd w:val="clear" w:color="auto" w:fill="FFFFFF"/>
        </w:rPr>
        <w:t xml:space="preserve"> </w:t>
      </w:r>
      <w:r w:rsidR="00640668" w:rsidRPr="008A3BC7">
        <w:rPr>
          <w:shd w:val="clear" w:color="auto" w:fill="FFFFFF"/>
        </w:rPr>
        <w:t>подавшее</w:t>
      </w:r>
      <w:r w:rsidR="003D22F6" w:rsidRPr="008A3BC7">
        <w:rPr>
          <w:shd w:val="clear" w:color="auto" w:fill="FFFFFF"/>
        </w:rPr>
        <w:t xml:space="preserve"> </w:t>
      </w:r>
      <w:r w:rsidR="00640668" w:rsidRPr="008A3BC7">
        <w:rPr>
          <w:shd w:val="clear" w:color="auto" w:fill="FFFFFF"/>
        </w:rPr>
        <w:t>З</w:t>
      </w:r>
      <w:r w:rsidR="006C3858" w:rsidRPr="008A3BC7">
        <w:rPr>
          <w:shd w:val="clear" w:color="auto" w:fill="FFFFFF"/>
        </w:rPr>
        <w:t>аявку</w:t>
      </w:r>
      <w:r w:rsidR="003D22F6" w:rsidRPr="008A3BC7">
        <w:rPr>
          <w:shd w:val="clear" w:color="auto" w:fill="FFFFFF"/>
        </w:rPr>
        <w:t xml:space="preserve"> </w:t>
      </w:r>
      <w:r w:rsidR="006C3858" w:rsidRPr="008A3BC7">
        <w:rPr>
          <w:shd w:val="clear" w:color="auto" w:fill="FFFFFF"/>
        </w:rPr>
        <w:t>на</w:t>
      </w:r>
      <w:r w:rsidR="003D22F6" w:rsidRPr="008A3BC7">
        <w:rPr>
          <w:shd w:val="clear" w:color="auto" w:fill="FFFFFF"/>
        </w:rPr>
        <w:t xml:space="preserve"> </w:t>
      </w:r>
      <w:r w:rsidR="006C3858" w:rsidRPr="008A3BC7">
        <w:rPr>
          <w:shd w:val="clear" w:color="auto" w:fill="FFFFFF"/>
        </w:rPr>
        <w:t>участие</w:t>
      </w:r>
      <w:r w:rsidR="003D22F6" w:rsidRPr="008A3BC7">
        <w:rPr>
          <w:shd w:val="clear" w:color="auto" w:fill="FFFFFF"/>
        </w:rPr>
        <w:t xml:space="preserve"> </w:t>
      </w:r>
      <w:r w:rsidR="006C3858" w:rsidRPr="008A3BC7">
        <w:rPr>
          <w:shd w:val="clear" w:color="auto" w:fill="FFFFFF"/>
        </w:rPr>
        <w:t>в</w:t>
      </w:r>
      <w:r w:rsidR="003D22F6" w:rsidRPr="008A3BC7">
        <w:rPr>
          <w:shd w:val="clear" w:color="auto" w:fill="FFFFFF"/>
        </w:rPr>
        <w:t xml:space="preserve"> </w:t>
      </w:r>
      <w:r w:rsidR="00974DC1" w:rsidRPr="008A3BC7">
        <w:rPr>
          <w:shd w:val="clear" w:color="auto" w:fill="FFFFFF"/>
        </w:rPr>
        <w:t>О</w:t>
      </w:r>
      <w:r w:rsidR="006C3858" w:rsidRPr="008A3BC7">
        <w:rPr>
          <w:shd w:val="clear" w:color="auto" w:fill="FFFFFF"/>
        </w:rPr>
        <w:t>ткрытом</w:t>
      </w:r>
      <w:r w:rsidR="003D22F6" w:rsidRPr="008A3BC7">
        <w:rPr>
          <w:shd w:val="clear" w:color="auto" w:fill="FFFFFF"/>
        </w:rPr>
        <w:t xml:space="preserve"> </w:t>
      </w:r>
      <w:r w:rsidR="006C3858" w:rsidRPr="008A3BC7">
        <w:rPr>
          <w:shd w:val="clear" w:color="auto" w:fill="FFFFFF"/>
        </w:rPr>
        <w:t>конкурсе.</w:t>
      </w:r>
    </w:p>
    <w:p w14:paraId="077C67BA" w14:textId="77777777" w:rsidR="005224F3" w:rsidRPr="008A3BC7" w:rsidRDefault="005224F3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rStyle w:val="FontStyle13"/>
          <w:b w:val="0"/>
          <w:strike/>
          <w:sz w:val="24"/>
          <w:szCs w:val="24"/>
        </w:rPr>
      </w:pPr>
      <w:r w:rsidRPr="008A3BC7">
        <w:rPr>
          <w:rStyle w:val="FontStyle13"/>
          <w:sz w:val="24"/>
          <w:szCs w:val="24"/>
        </w:rPr>
        <w:t>Участник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конкурса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="00973758" w:rsidRPr="008A3BC7">
        <w:rPr>
          <w:rStyle w:val="FontStyle13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974DC1" w:rsidRPr="008A3BC7">
        <w:rPr>
          <w:rStyle w:val="FontStyle13"/>
          <w:b w:val="0"/>
          <w:sz w:val="24"/>
          <w:szCs w:val="24"/>
        </w:rPr>
        <w:t>П</w:t>
      </w:r>
      <w:r w:rsidR="00973758" w:rsidRPr="008A3BC7">
        <w:rPr>
          <w:rStyle w:val="FontStyle13"/>
          <w:b w:val="0"/>
          <w:sz w:val="24"/>
          <w:szCs w:val="24"/>
        </w:rPr>
        <w:t>ретендент,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973758" w:rsidRPr="008A3BC7">
        <w:rPr>
          <w:rStyle w:val="FontStyle13"/>
          <w:b w:val="0"/>
          <w:sz w:val="24"/>
          <w:szCs w:val="24"/>
        </w:rPr>
        <w:t>соответствующий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973758" w:rsidRPr="008A3BC7">
        <w:rPr>
          <w:rStyle w:val="FontStyle13"/>
          <w:b w:val="0"/>
          <w:sz w:val="24"/>
          <w:szCs w:val="24"/>
        </w:rPr>
        <w:t>требованиями</w:t>
      </w:r>
      <w:r w:rsidR="00974DC1" w:rsidRPr="008A3BC7">
        <w:rPr>
          <w:rStyle w:val="FontStyle13"/>
          <w:b w:val="0"/>
          <w:sz w:val="24"/>
          <w:szCs w:val="24"/>
        </w:rPr>
        <w:t>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973758" w:rsidRPr="008A3BC7">
        <w:rPr>
          <w:rStyle w:val="FontStyle13"/>
          <w:b w:val="0"/>
          <w:sz w:val="24"/>
          <w:szCs w:val="24"/>
        </w:rPr>
        <w:t>указанным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973758" w:rsidRPr="008A3BC7">
        <w:rPr>
          <w:rStyle w:val="FontStyle13"/>
          <w:b w:val="0"/>
          <w:sz w:val="24"/>
          <w:szCs w:val="24"/>
        </w:rPr>
        <w:t>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hyperlink w:anchor="раздел8" w:history="1">
        <w:r w:rsidR="00973758" w:rsidRPr="008A3BC7">
          <w:rPr>
            <w:rStyle w:val="a4"/>
          </w:rPr>
          <w:t>разделе</w:t>
        </w:r>
        <w:r w:rsidR="003D22F6" w:rsidRPr="008A3BC7">
          <w:rPr>
            <w:rStyle w:val="a4"/>
          </w:rPr>
          <w:t xml:space="preserve"> </w:t>
        </w:r>
        <w:r w:rsidR="00994DBE" w:rsidRPr="008A3BC7">
          <w:rPr>
            <w:rStyle w:val="a4"/>
          </w:rPr>
          <w:t>8</w:t>
        </w:r>
      </w:hyperlink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973758" w:rsidRPr="008A3BC7">
        <w:rPr>
          <w:rStyle w:val="FontStyle13"/>
          <w:b w:val="0"/>
          <w:sz w:val="24"/>
          <w:szCs w:val="24"/>
        </w:rPr>
        <w:t>Конкурсной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973758" w:rsidRPr="008A3BC7">
        <w:rPr>
          <w:rStyle w:val="FontStyle13"/>
          <w:b w:val="0"/>
          <w:sz w:val="24"/>
          <w:szCs w:val="24"/>
        </w:rPr>
        <w:t>документации.</w:t>
      </w:r>
    </w:p>
    <w:p w14:paraId="4AA409CF" w14:textId="77777777" w:rsidR="0067403D" w:rsidRPr="008A3BC7" w:rsidRDefault="0067403D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sz w:val="24"/>
          <w:szCs w:val="24"/>
        </w:rPr>
        <w:t>Договор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F441E4"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договор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оказания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аудиторских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услуг,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959B6" w:rsidRPr="008A3BC7">
        <w:rPr>
          <w:rStyle w:val="FontStyle13"/>
          <w:b w:val="0"/>
          <w:sz w:val="24"/>
          <w:szCs w:val="24"/>
        </w:rPr>
        <w:t>заключенный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959B6" w:rsidRPr="008A3BC7">
        <w:rPr>
          <w:rStyle w:val="FontStyle13"/>
          <w:b w:val="0"/>
          <w:sz w:val="24"/>
          <w:szCs w:val="24"/>
        </w:rPr>
        <w:t>по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959B6" w:rsidRPr="008A3BC7">
        <w:rPr>
          <w:rStyle w:val="FontStyle13"/>
          <w:b w:val="0"/>
          <w:sz w:val="24"/>
          <w:szCs w:val="24"/>
        </w:rPr>
        <w:t>результатам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959B6" w:rsidRPr="008A3BC7">
        <w:rPr>
          <w:rStyle w:val="FontStyle13"/>
          <w:b w:val="0"/>
          <w:sz w:val="24"/>
          <w:szCs w:val="24"/>
        </w:rPr>
        <w:t>проведения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959B6" w:rsidRPr="008A3BC7">
        <w:rPr>
          <w:rStyle w:val="FontStyle13"/>
          <w:b w:val="0"/>
          <w:sz w:val="24"/>
          <w:szCs w:val="24"/>
        </w:rPr>
        <w:t>Открытого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959B6" w:rsidRPr="008A3BC7">
        <w:rPr>
          <w:rStyle w:val="FontStyle13"/>
          <w:b w:val="0"/>
          <w:sz w:val="24"/>
          <w:szCs w:val="24"/>
        </w:rPr>
        <w:t>конкурса</w:t>
      </w:r>
      <w:r w:rsidRPr="008A3BC7">
        <w:rPr>
          <w:rStyle w:val="FontStyle13"/>
          <w:b w:val="0"/>
          <w:sz w:val="24"/>
          <w:szCs w:val="24"/>
        </w:rPr>
        <w:t>.</w:t>
      </w:r>
    </w:p>
    <w:p w14:paraId="12192FBB" w14:textId="77777777" w:rsidR="0067403D" w:rsidRPr="008A3BC7" w:rsidRDefault="0067403D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</w:pPr>
      <w:r w:rsidRPr="008A3BC7">
        <w:rPr>
          <w:rStyle w:val="FontStyle13"/>
          <w:sz w:val="24"/>
          <w:szCs w:val="24"/>
        </w:rPr>
        <w:t>Конкурсная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комиссия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комиссия,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образованная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из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числа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сотрудников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DD4D5E" w:rsidRPr="008A3BC7">
        <w:t>Фонда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для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организации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4B06F6" w:rsidRPr="008A3BC7">
        <w:rPr>
          <w:rStyle w:val="FontStyle13"/>
          <w:b w:val="0"/>
          <w:sz w:val="24"/>
          <w:szCs w:val="24"/>
        </w:rPr>
        <w:t>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4B06F6" w:rsidRPr="008A3BC7">
        <w:rPr>
          <w:rStyle w:val="FontStyle13"/>
          <w:b w:val="0"/>
          <w:sz w:val="24"/>
          <w:szCs w:val="24"/>
        </w:rPr>
        <w:t>проведения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3C16F7" w:rsidRPr="008A3BC7">
        <w:rPr>
          <w:rStyle w:val="FontStyle13"/>
          <w:b w:val="0"/>
          <w:sz w:val="24"/>
          <w:szCs w:val="24"/>
        </w:rPr>
        <w:t>О</w:t>
      </w:r>
      <w:r w:rsidR="004B06F6" w:rsidRPr="008A3BC7">
        <w:rPr>
          <w:rStyle w:val="FontStyle13"/>
          <w:b w:val="0"/>
          <w:sz w:val="24"/>
          <w:szCs w:val="24"/>
        </w:rPr>
        <w:t>ткрытого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4B06F6" w:rsidRPr="008A3BC7">
        <w:rPr>
          <w:rStyle w:val="FontStyle13"/>
          <w:b w:val="0"/>
          <w:sz w:val="24"/>
          <w:szCs w:val="24"/>
        </w:rPr>
        <w:t>конкурса,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4B06F6" w:rsidRPr="008A3BC7">
        <w:rPr>
          <w:rStyle w:val="FontStyle13"/>
          <w:b w:val="0"/>
          <w:sz w:val="24"/>
          <w:szCs w:val="24"/>
        </w:rPr>
        <w:t>утвержденная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4B06F6" w:rsidRPr="008A3BC7">
        <w:rPr>
          <w:rStyle w:val="FontStyle13"/>
          <w:b w:val="0"/>
          <w:sz w:val="24"/>
          <w:szCs w:val="24"/>
        </w:rPr>
        <w:t>приказом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4B06F6" w:rsidRPr="008A3BC7">
        <w:rPr>
          <w:rStyle w:val="FontStyle13"/>
          <w:b w:val="0"/>
          <w:sz w:val="24"/>
          <w:szCs w:val="24"/>
        </w:rPr>
        <w:t>директор</w:t>
      </w:r>
      <w:r w:rsidR="00EB4736" w:rsidRPr="008A3BC7">
        <w:rPr>
          <w:rStyle w:val="FontStyle13"/>
          <w:b w:val="0"/>
          <w:sz w:val="24"/>
          <w:szCs w:val="24"/>
        </w:rPr>
        <w:t>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DD4D5E" w:rsidRPr="008A3BC7">
        <w:t>Фонда</w:t>
      </w:r>
      <w:r w:rsidR="003D22F6" w:rsidRPr="008A3BC7">
        <w:t xml:space="preserve"> </w:t>
      </w:r>
      <w:r w:rsidR="004B06F6" w:rsidRPr="008A3BC7">
        <w:t>или</w:t>
      </w:r>
      <w:r w:rsidR="003D22F6" w:rsidRPr="008A3BC7">
        <w:t xml:space="preserve"> </w:t>
      </w:r>
      <w:r w:rsidR="004B06F6" w:rsidRPr="008A3BC7">
        <w:t>лицом,</w:t>
      </w:r>
      <w:r w:rsidR="003D22F6" w:rsidRPr="008A3BC7">
        <w:t xml:space="preserve"> </w:t>
      </w:r>
      <w:r w:rsidR="004B06F6" w:rsidRPr="008A3BC7">
        <w:t>его</w:t>
      </w:r>
      <w:r w:rsidR="003D22F6" w:rsidRPr="008A3BC7">
        <w:t xml:space="preserve"> </w:t>
      </w:r>
      <w:r w:rsidR="004B06F6" w:rsidRPr="008A3BC7">
        <w:t>замещающим.</w:t>
      </w:r>
    </w:p>
    <w:p w14:paraId="6B48D121" w14:textId="77777777" w:rsidR="00974DC1" w:rsidRPr="008A3BC7" w:rsidRDefault="00974DC1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sz w:val="24"/>
          <w:szCs w:val="24"/>
        </w:rPr>
        <w:t>Ответственное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лицо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сотрудник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t>Фонда</w:t>
      </w:r>
      <w:r w:rsidRPr="008A3BC7">
        <w:rPr>
          <w:rStyle w:val="FontStyle13"/>
          <w:b w:val="0"/>
          <w:sz w:val="24"/>
          <w:szCs w:val="24"/>
        </w:rPr>
        <w:t>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отвечающий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за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организацию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проведение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Открытого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конкурса,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назначаемый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приказом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директора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Фонда.</w:t>
      </w:r>
    </w:p>
    <w:p w14:paraId="638BC1AB" w14:textId="77777777" w:rsidR="0067403D" w:rsidRPr="008A3BC7" w:rsidRDefault="0067403D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sz w:val="24"/>
          <w:szCs w:val="24"/>
        </w:rPr>
        <w:t>Протокол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вскрытия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конвертов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протокол,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который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ведется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Конкурсной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комиссией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</w:t>
      </w:r>
      <w:r w:rsidR="00FE5B03" w:rsidRPr="008A3BC7">
        <w:rPr>
          <w:rStyle w:val="FontStyle13"/>
          <w:b w:val="0"/>
          <w:sz w:val="24"/>
          <w:szCs w:val="24"/>
        </w:rPr>
        <w:t>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FE5B03" w:rsidRPr="008A3BC7">
        <w:rPr>
          <w:rStyle w:val="FontStyle13"/>
          <w:b w:val="0"/>
          <w:sz w:val="24"/>
          <w:szCs w:val="24"/>
        </w:rPr>
        <w:t>вскрытии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FE5B03" w:rsidRPr="008A3BC7">
        <w:rPr>
          <w:rStyle w:val="FontStyle13"/>
          <w:b w:val="0"/>
          <w:sz w:val="24"/>
          <w:szCs w:val="24"/>
        </w:rPr>
        <w:t>конвертов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FE5B03" w:rsidRPr="008A3BC7">
        <w:rPr>
          <w:rStyle w:val="FontStyle13"/>
          <w:b w:val="0"/>
          <w:sz w:val="24"/>
          <w:szCs w:val="24"/>
        </w:rPr>
        <w:t>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FE5B03" w:rsidRPr="008A3BC7">
        <w:rPr>
          <w:rStyle w:val="FontStyle13"/>
          <w:b w:val="0"/>
          <w:sz w:val="24"/>
          <w:szCs w:val="24"/>
        </w:rPr>
        <w:t>Заявками</w:t>
      </w:r>
      <w:r w:rsidRPr="008A3BC7">
        <w:rPr>
          <w:rStyle w:val="FontStyle13"/>
          <w:b w:val="0"/>
          <w:sz w:val="24"/>
          <w:szCs w:val="24"/>
        </w:rPr>
        <w:t>.</w:t>
      </w:r>
    </w:p>
    <w:p w14:paraId="03919F82" w14:textId="77777777" w:rsidR="0067403D" w:rsidRPr="008A3BC7" w:rsidRDefault="0067403D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sz w:val="24"/>
          <w:szCs w:val="24"/>
        </w:rPr>
        <w:t>Протокол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="00D16F81" w:rsidRPr="008A3BC7">
        <w:rPr>
          <w:rStyle w:val="FontStyle13"/>
          <w:sz w:val="24"/>
          <w:szCs w:val="24"/>
        </w:rPr>
        <w:t>рассмотрения Заявок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протокол,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который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ведется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Конкурсной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комиссией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рассмотрении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F346F3" w:rsidRPr="008A3BC7">
        <w:rPr>
          <w:rStyle w:val="FontStyle13"/>
          <w:b w:val="0"/>
          <w:sz w:val="24"/>
          <w:szCs w:val="24"/>
        </w:rPr>
        <w:t>З</w:t>
      </w:r>
      <w:r w:rsidR="00FE5B03" w:rsidRPr="008A3BC7">
        <w:rPr>
          <w:rStyle w:val="FontStyle13"/>
          <w:b w:val="0"/>
          <w:sz w:val="24"/>
          <w:szCs w:val="24"/>
        </w:rPr>
        <w:t>аявок</w:t>
      </w:r>
      <w:r w:rsidRPr="008A3BC7">
        <w:rPr>
          <w:rStyle w:val="FontStyle13"/>
          <w:b w:val="0"/>
          <w:sz w:val="24"/>
          <w:szCs w:val="24"/>
        </w:rPr>
        <w:t>.</w:t>
      </w:r>
    </w:p>
    <w:p w14:paraId="04A0DE4D" w14:textId="77777777" w:rsidR="0067403D" w:rsidRPr="008A3BC7" w:rsidRDefault="0067403D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sz w:val="24"/>
          <w:szCs w:val="24"/>
        </w:rPr>
        <w:t>ФЗ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№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307-ФЗ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Федеральный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закон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от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30.12.2008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№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307-ФЗ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«Об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аудиторской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деятельности».</w:t>
      </w:r>
    </w:p>
    <w:p w14:paraId="2A7CD98F" w14:textId="77777777" w:rsidR="0067403D" w:rsidRPr="008A3BC7" w:rsidRDefault="0067403D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rStyle w:val="FontStyle14"/>
          <w:sz w:val="24"/>
          <w:szCs w:val="24"/>
        </w:rPr>
      </w:pPr>
      <w:r w:rsidRPr="008A3BC7">
        <w:rPr>
          <w:rStyle w:val="FontStyle13"/>
          <w:sz w:val="24"/>
          <w:szCs w:val="24"/>
        </w:rPr>
        <w:t>ФЗ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№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44-ФЗ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Федеральный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закон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от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05.04.2013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№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44-ФЗ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«О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контрактной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системе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в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сфере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закупок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товаров,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работ,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услуг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для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обеспечения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государственных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и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муниципальных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нужд».</w:t>
      </w:r>
    </w:p>
    <w:p w14:paraId="12B31586" w14:textId="77777777" w:rsidR="00812161" w:rsidRPr="008A3BC7" w:rsidRDefault="00812161" w:rsidP="00FF260F">
      <w:pPr>
        <w:pStyle w:val="Style4"/>
        <w:widowControl/>
        <w:tabs>
          <w:tab w:val="left" w:pos="284"/>
          <w:tab w:val="left" w:pos="1001"/>
          <w:tab w:val="left" w:pos="1418"/>
        </w:tabs>
        <w:ind w:left="284"/>
        <w:jc w:val="both"/>
        <w:rPr>
          <w:rStyle w:val="FontStyle13"/>
          <w:b w:val="0"/>
          <w:bCs w:val="0"/>
          <w:sz w:val="24"/>
          <w:szCs w:val="24"/>
        </w:rPr>
      </w:pPr>
      <w:r w:rsidRPr="008A3BC7">
        <w:rPr>
          <w:rStyle w:val="FontStyle13"/>
          <w:sz w:val="24"/>
          <w:szCs w:val="24"/>
        </w:rPr>
        <w:t>ФЗ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№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223-ФЗ</w:t>
      </w:r>
      <w:r w:rsidR="003D22F6" w:rsidRPr="008A3BC7">
        <w:rPr>
          <w:color w:val="22272F"/>
        </w:rPr>
        <w:t xml:space="preserve"> </w:t>
      </w:r>
      <w:r w:rsidRPr="008A3BC7">
        <w:rPr>
          <w:color w:val="22272F"/>
        </w:rPr>
        <w:t>-</w:t>
      </w:r>
      <w:r w:rsidR="003D22F6" w:rsidRPr="008A3BC7">
        <w:rPr>
          <w:color w:val="22272F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Федеральный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закон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от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18.07.2011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N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223-ФЗ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«О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закупках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товаров,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работ,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услуг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отдельными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видами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юридических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Pr="008A3BC7">
        <w:rPr>
          <w:rStyle w:val="FontStyle13"/>
          <w:b w:val="0"/>
          <w:bCs w:val="0"/>
          <w:sz w:val="24"/>
          <w:szCs w:val="24"/>
        </w:rPr>
        <w:t>лиц».</w:t>
      </w:r>
    </w:p>
    <w:bookmarkEnd w:id="1"/>
    <w:p w14:paraId="7B4D6F99" w14:textId="77777777" w:rsidR="00692D04" w:rsidRPr="008A3BC7" w:rsidRDefault="00692D04" w:rsidP="000B4147">
      <w:pPr>
        <w:pStyle w:val="a7"/>
        <w:numPr>
          <w:ilvl w:val="0"/>
          <w:numId w:val="6"/>
        </w:numPr>
        <w:spacing w:before="120" w:after="120"/>
        <w:contextualSpacing w:val="0"/>
        <w:jc w:val="center"/>
        <w:rPr>
          <w:b/>
        </w:rPr>
      </w:pPr>
      <w:r w:rsidRPr="008A3BC7">
        <w:rPr>
          <w:b/>
        </w:rPr>
        <w:t>Организатор</w:t>
      </w:r>
      <w:r w:rsidR="003D22F6" w:rsidRPr="008A3BC7">
        <w:rPr>
          <w:b/>
        </w:rPr>
        <w:t xml:space="preserve"> </w:t>
      </w:r>
      <w:r w:rsidR="00AF5F69" w:rsidRPr="008A3BC7">
        <w:rPr>
          <w:b/>
        </w:rPr>
        <w:t>О</w:t>
      </w:r>
      <w:r w:rsidR="00A023B5" w:rsidRPr="008A3BC7">
        <w:rPr>
          <w:b/>
        </w:rPr>
        <w:t>ткрытого</w:t>
      </w:r>
      <w:r w:rsidR="003D22F6" w:rsidRPr="008A3BC7">
        <w:rPr>
          <w:b/>
        </w:rPr>
        <w:t xml:space="preserve"> </w:t>
      </w:r>
      <w:r w:rsidRPr="008A3BC7">
        <w:rPr>
          <w:b/>
        </w:rPr>
        <w:t>конкурса</w:t>
      </w:r>
    </w:p>
    <w:p w14:paraId="64BF2A14" w14:textId="77777777" w:rsidR="007F1783" w:rsidRPr="008A3BC7" w:rsidRDefault="00692D04" w:rsidP="00AF6EFF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Организатором</w:t>
      </w:r>
      <w:r w:rsidR="003D22F6" w:rsidRPr="008A3BC7">
        <w:t xml:space="preserve"> </w:t>
      </w:r>
      <w:r w:rsidR="00AF5F69" w:rsidRPr="008A3BC7">
        <w:t>О</w:t>
      </w:r>
      <w:r w:rsidR="00A023B5" w:rsidRPr="008A3BC7">
        <w:t>ткрытого</w:t>
      </w:r>
      <w:r w:rsidR="003D22F6" w:rsidRPr="008A3BC7">
        <w:t xml:space="preserve"> </w:t>
      </w:r>
      <w:r w:rsidRPr="008A3BC7">
        <w:t>конкурса</w:t>
      </w:r>
      <w:r w:rsidR="003D22F6" w:rsidRPr="008A3BC7">
        <w:t xml:space="preserve"> </w:t>
      </w:r>
      <w:r w:rsidRPr="008A3BC7">
        <w:t>является</w:t>
      </w:r>
      <w:r w:rsidR="003D22F6" w:rsidRPr="008A3BC7">
        <w:t xml:space="preserve"> </w:t>
      </w:r>
      <w:r w:rsidRPr="008A3BC7">
        <w:t>Микрокредитная</w:t>
      </w:r>
      <w:r w:rsidR="003D22F6" w:rsidRPr="008A3BC7">
        <w:t xml:space="preserve"> </w:t>
      </w:r>
      <w:r w:rsidRPr="008A3BC7">
        <w:t>компания</w:t>
      </w:r>
      <w:r w:rsidR="003D22F6" w:rsidRPr="008A3BC7">
        <w:t xml:space="preserve"> </w:t>
      </w:r>
      <w:r w:rsidRPr="008A3BC7">
        <w:t>Камчатский</w:t>
      </w:r>
      <w:r w:rsidR="003D22F6" w:rsidRPr="008A3BC7">
        <w:t xml:space="preserve"> </w:t>
      </w:r>
      <w:r w:rsidR="001E20B5" w:rsidRPr="008A3BC7">
        <w:t>государственный</w:t>
      </w:r>
      <w:r w:rsidR="003D22F6" w:rsidRPr="008A3BC7">
        <w:t xml:space="preserve"> </w:t>
      </w:r>
      <w:r w:rsidR="00221E5E" w:rsidRPr="008A3BC7">
        <w:t>ф</w:t>
      </w:r>
      <w:r w:rsidR="001E20B5" w:rsidRPr="008A3BC7">
        <w:t>онд</w:t>
      </w:r>
      <w:r w:rsidR="003D22F6" w:rsidRPr="008A3BC7">
        <w:t xml:space="preserve"> </w:t>
      </w:r>
      <w:r w:rsidRPr="008A3BC7">
        <w:t>поддержки</w:t>
      </w:r>
      <w:r w:rsidR="003D22F6" w:rsidRPr="008A3BC7">
        <w:t xml:space="preserve"> </w:t>
      </w:r>
      <w:r w:rsidRPr="008A3BC7">
        <w:t>предпринимательства</w:t>
      </w:r>
      <w:r w:rsidR="003D22F6" w:rsidRPr="008A3BC7">
        <w:t xml:space="preserve"> </w:t>
      </w:r>
      <w:r w:rsidR="00BA027E" w:rsidRPr="008A3BC7">
        <w:t>–</w:t>
      </w:r>
      <w:r w:rsidR="003D22F6" w:rsidRPr="008A3BC7">
        <w:t xml:space="preserve"> </w:t>
      </w:r>
      <w:r w:rsidR="00BA027E" w:rsidRPr="008A3BC7">
        <w:t>унитарная</w:t>
      </w:r>
      <w:r w:rsidR="003D22F6" w:rsidRPr="008A3BC7">
        <w:t xml:space="preserve"> </w:t>
      </w:r>
      <w:r w:rsidR="00BA027E" w:rsidRPr="008A3BC7">
        <w:t>некоммерческая</w:t>
      </w:r>
      <w:r w:rsidR="003D22F6" w:rsidRPr="008A3BC7">
        <w:t xml:space="preserve"> </w:t>
      </w:r>
      <w:r w:rsidR="00BA027E" w:rsidRPr="008A3BC7">
        <w:t>организация</w:t>
      </w:r>
      <w:r w:rsidR="003D22F6" w:rsidRPr="008A3BC7">
        <w:t xml:space="preserve"> </w:t>
      </w:r>
      <w:r w:rsidR="00AF6EFF" w:rsidRPr="008A3BC7">
        <w:t>в</w:t>
      </w:r>
      <w:r w:rsidR="003D22F6" w:rsidRPr="008A3BC7">
        <w:t xml:space="preserve"> </w:t>
      </w:r>
      <w:r w:rsidR="00AF6EFF" w:rsidRPr="008A3BC7">
        <w:t>организационно-правовой</w:t>
      </w:r>
      <w:r w:rsidR="003D22F6" w:rsidRPr="008A3BC7">
        <w:t xml:space="preserve"> </w:t>
      </w:r>
      <w:r w:rsidR="00AF6EFF" w:rsidRPr="008A3BC7">
        <w:t>форме</w:t>
      </w:r>
      <w:r w:rsidR="003D22F6" w:rsidRPr="008A3BC7">
        <w:t xml:space="preserve"> </w:t>
      </w:r>
      <w:r w:rsidR="00AF6EFF" w:rsidRPr="008A3BC7">
        <w:t>фонда.</w:t>
      </w:r>
      <w:r w:rsidR="003D22F6" w:rsidRPr="008A3BC7">
        <w:t xml:space="preserve"> </w:t>
      </w:r>
      <w:r w:rsidR="00AF6EFF" w:rsidRPr="008A3BC7">
        <w:t>Фонд</w:t>
      </w:r>
      <w:r w:rsidR="003D22F6" w:rsidRPr="008A3BC7">
        <w:t xml:space="preserve"> </w:t>
      </w:r>
      <w:r w:rsidR="00AF6EFF" w:rsidRPr="008A3BC7">
        <w:t>не</w:t>
      </w:r>
      <w:r w:rsidR="003D22F6" w:rsidRPr="008A3BC7">
        <w:t xml:space="preserve"> </w:t>
      </w:r>
      <w:r w:rsidR="00AF6EFF" w:rsidRPr="008A3BC7">
        <w:t>имеет</w:t>
      </w:r>
      <w:r w:rsidR="003D22F6" w:rsidRPr="008A3BC7">
        <w:t xml:space="preserve"> </w:t>
      </w:r>
      <w:r w:rsidR="00AF6EFF" w:rsidRPr="008A3BC7">
        <w:t>извлечение</w:t>
      </w:r>
      <w:r w:rsidR="003D22F6" w:rsidRPr="008A3BC7">
        <w:t xml:space="preserve"> </w:t>
      </w:r>
      <w:r w:rsidR="00AF6EFF" w:rsidRPr="008A3BC7">
        <w:t>прибыли</w:t>
      </w:r>
      <w:r w:rsidR="003D22F6" w:rsidRPr="008A3BC7">
        <w:t xml:space="preserve"> </w:t>
      </w:r>
      <w:r w:rsidR="00AF6EFF" w:rsidRPr="008A3BC7">
        <w:t>в</w:t>
      </w:r>
      <w:r w:rsidR="003D22F6" w:rsidRPr="008A3BC7">
        <w:t xml:space="preserve"> </w:t>
      </w:r>
      <w:r w:rsidR="00AF6EFF" w:rsidRPr="008A3BC7">
        <w:t>качестве</w:t>
      </w:r>
      <w:r w:rsidR="003D22F6" w:rsidRPr="008A3BC7">
        <w:t xml:space="preserve"> </w:t>
      </w:r>
      <w:r w:rsidR="00AF6EFF" w:rsidRPr="008A3BC7">
        <w:t>основной</w:t>
      </w:r>
      <w:r w:rsidR="003D22F6" w:rsidRPr="008A3BC7">
        <w:t xml:space="preserve"> </w:t>
      </w:r>
      <w:r w:rsidR="00AF6EFF" w:rsidRPr="008A3BC7">
        <w:t>цели</w:t>
      </w:r>
      <w:r w:rsidR="003D22F6" w:rsidRPr="008A3BC7">
        <w:t xml:space="preserve"> </w:t>
      </w:r>
      <w:r w:rsidR="00AF6EFF" w:rsidRPr="008A3BC7">
        <w:t>своей</w:t>
      </w:r>
      <w:r w:rsidR="003D22F6" w:rsidRPr="008A3BC7">
        <w:t xml:space="preserve"> </w:t>
      </w:r>
      <w:r w:rsidR="00AF6EFF" w:rsidRPr="008A3BC7">
        <w:t>деятельности</w:t>
      </w:r>
      <w:r w:rsidR="007F1783" w:rsidRPr="008A3BC7">
        <w:t>.</w:t>
      </w:r>
      <w:r w:rsidR="003D22F6" w:rsidRPr="008A3BC7">
        <w:t xml:space="preserve"> </w:t>
      </w:r>
      <w:r w:rsidR="00BA027E" w:rsidRPr="008A3BC7">
        <w:t>Основными</w:t>
      </w:r>
      <w:r w:rsidR="003D22F6" w:rsidRPr="008A3BC7">
        <w:t xml:space="preserve"> </w:t>
      </w:r>
      <w:r w:rsidR="00BA027E" w:rsidRPr="008A3BC7">
        <w:t>направлениями</w:t>
      </w:r>
      <w:r w:rsidR="003D22F6" w:rsidRPr="008A3BC7">
        <w:t xml:space="preserve"> </w:t>
      </w:r>
      <w:r w:rsidR="00BA027E" w:rsidRPr="008A3BC7">
        <w:t>деятельности</w:t>
      </w:r>
      <w:r w:rsidR="003D22F6" w:rsidRPr="008A3BC7">
        <w:t xml:space="preserve"> </w:t>
      </w:r>
      <w:r w:rsidR="00BA027E" w:rsidRPr="008A3BC7">
        <w:t>Фонда</w:t>
      </w:r>
      <w:r w:rsidR="003D22F6" w:rsidRPr="008A3BC7">
        <w:t xml:space="preserve"> </w:t>
      </w:r>
      <w:r w:rsidR="00BA027E" w:rsidRPr="008A3BC7">
        <w:lastRenderedPageBreak/>
        <w:t>является</w:t>
      </w:r>
      <w:r w:rsidR="003D22F6" w:rsidRPr="008A3BC7">
        <w:t xml:space="preserve"> </w:t>
      </w:r>
      <w:r w:rsidR="00BA027E" w:rsidRPr="008A3BC7">
        <w:t>предоставление</w:t>
      </w:r>
      <w:r w:rsidR="003D22F6" w:rsidRPr="008A3BC7">
        <w:t xml:space="preserve"> </w:t>
      </w:r>
      <w:r w:rsidR="00BA027E" w:rsidRPr="008A3BC7">
        <w:t>микрозаймов</w:t>
      </w:r>
      <w:r w:rsidR="003D22F6" w:rsidRPr="008A3BC7">
        <w:t xml:space="preserve"> </w:t>
      </w:r>
      <w:r w:rsidR="00BA027E" w:rsidRPr="008A3BC7">
        <w:t>и</w:t>
      </w:r>
      <w:r w:rsidR="003D22F6" w:rsidRPr="008A3BC7">
        <w:t xml:space="preserve"> </w:t>
      </w:r>
      <w:r w:rsidR="00BA027E" w:rsidRPr="008A3BC7">
        <w:t>иных</w:t>
      </w:r>
      <w:r w:rsidR="003D22F6" w:rsidRPr="008A3BC7">
        <w:t xml:space="preserve"> </w:t>
      </w:r>
      <w:r w:rsidR="00BA027E" w:rsidRPr="008A3BC7">
        <w:t>займов</w:t>
      </w:r>
      <w:r w:rsidR="003D22F6" w:rsidRPr="008A3BC7">
        <w:t xml:space="preserve"> </w:t>
      </w:r>
      <w:r w:rsidR="00BA027E" w:rsidRPr="008A3BC7">
        <w:t>субъектам</w:t>
      </w:r>
      <w:r w:rsidR="003D22F6" w:rsidRPr="008A3BC7">
        <w:t xml:space="preserve"> </w:t>
      </w:r>
      <w:r w:rsidR="00BA027E" w:rsidRPr="008A3BC7">
        <w:t>малого</w:t>
      </w:r>
      <w:r w:rsidR="003D22F6" w:rsidRPr="008A3BC7">
        <w:t xml:space="preserve"> </w:t>
      </w:r>
      <w:r w:rsidR="00BA027E" w:rsidRPr="008A3BC7">
        <w:t>и</w:t>
      </w:r>
      <w:r w:rsidR="003D22F6" w:rsidRPr="008A3BC7">
        <w:t xml:space="preserve"> </w:t>
      </w:r>
      <w:r w:rsidR="00BA027E" w:rsidRPr="008A3BC7">
        <w:t>среднего</w:t>
      </w:r>
      <w:r w:rsidR="003D22F6" w:rsidRPr="008A3BC7">
        <w:t xml:space="preserve"> </w:t>
      </w:r>
      <w:r w:rsidR="00BA027E" w:rsidRPr="008A3BC7">
        <w:t>предпринимательства,</w:t>
      </w:r>
      <w:r w:rsidR="003D22F6" w:rsidRPr="008A3BC7">
        <w:t xml:space="preserve"> </w:t>
      </w:r>
      <w:r w:rsidR="00BA027E" w:rsidRPr="008A3BC7">
        <w:t>физическим</w:t>
      </w:r>
      <w:r w:rsidR="003D22F6" w:rsidRPr="008A3BC7">
        <w:t xml:space="preserve"> </w:t>
      </w:r>
      <w:r w:rsidR="00BA027E" w:rsidRPr="008A3BC7">
        <w:t>лицам,</w:t>
      </w:r>
      <w:r w:rsidR="003D22F6" w:rsidRPr="008A3BC7">
        <w:t xml:space="preserve"> </w:t>
      </w:r>
      <w:r w:rsidR="00BA027E" w:rsidRPr="008A3BC7">
        <w:t>применяющим</w:t>
      </w:r>
      <w:r w:rsidR="003D22F6" w:rsidRPr="008A3BC7">
        <w:t xml:space="preserve"> </w:t>
      </w:r>
      <w:r w:rsidR="00BA027E" w:rsidRPr="008A3BC7">
        <w:t>специальный</w:t>
      </w:r>
      <w:r w:rsidR="003D22F6" w:rsidRPr="008A3BC7">
        <w:t xml:space="preserve"> </w:t>
      </w:r>
      <w:r w:rsidR="00BA027E" w:rsidRPr="008A3BC7">
        <w:t>налоговый</w:t>
      </w:r>
      <w:r w:rsidR="003D22F6" w:rsidRPr="008A3BC7">
        <w:t xml:space="preserve"> </w:t>
      </w:r>
      <w:r w:rsidR="00BA027E" w:rsidRPr="008A3BC7">
        <w:t>режим</w:t>
      </w:r>
      <w:r w:rsidR="003D22F6" w:rsidRPr="008A3BC7">
        <w:t xml:space="preserve"> </w:t>
      </w:r>
      <w:r w:rsidR="00BA027E" w:rsidRPr="008A3BC7">
        <w:t>«Налог</w:t>
      </w:r>
      <w:r w:rsidR="003D22F6" w:rsidRPr="008A3BC7">
        <w:t xml:space="preserve"> </w:t>
      </w:r>
      <w:r w:rsidR="00BA027E" w:rsidRPr="008A3BC7">
        <w:t>на</w:t>
      </w:r>
      <w:r w:rsidR="003D22F6" w:rsidRPr="008A3BC7">
        <w:t xml:space="preserve"> </w:t>
      </w:r>
      <w:r w:rsidR="00BA027E" w:rsidRPr="008A3BC7">
        <w:t>профессиональный</w:t>
      </w:r>
      <w:r w:rsidR="003D22F6" w:rsidRPr="008A3BC7">
        <w:t xml:space="preserve"> </w:t>
      </w:r>
      <w:r w:rsidR="00BA027E" w:rsidRPr="008A3BC7">
        <w:t>доход»,</w:t>
      </w:r>
      <w:r w:rsidR="003D22F6" w:rsidRPr="008A3BC7">
        <w:t xml:space="preserve"> </w:t>
      </w:r>
      <w:r w:rsidR="00BA027E" w:rsidRPr="008A3BC7">
        <w:t>субъектам</w:t>
      </w:r>
      <w:r w:rsidR="003D22F6" w:rsidRPr="008A3BC7">
        <w:t xml:space="preserve"> </w:t>
      </w:r>
      <w:r w:rsidR="00BA027E" w:rsidRPr="008A3BC7">
        <w:t>деятельности</w:t>
      </w:r>
      <w:r w:rsidR="003D22F6" w:rsidRPr="008A3BC7">
        <w:t xml:space="preserve"> </w:t>
      </w:r>
      <w:r w:rsidR="00BA027E" w:rsidRPr="008A3BC7">
        <w:t>в</w:t>
      </w:r>
      <w:r w:rsidR="003D22F6" w:rsidRPr="008A3BC7">
        <w:t xml:space="preserve"> </w:t>
      </w:r>
      <w:r w:rsidR="00BA027E" w:rsidRPr="008A3BC7">
        <w:t>сфере</w:t>
      </w:r>
      <w:r w:rsidR="003D22F6" w:rsidRPr="008A3BC7">
        <w:t xml:space="preserve"> </w:t>
      </w:r>
      <w:r w:rsidR="00BA027E" w:rsidRPr="008A3BC7">
        <w:t>промышленности</w:t>
      </w:r>
      <w:r w:rsidR="003D22F6" w:rsidRPr="008A3BC7">
        <w:t xml:space="preserve"> </w:t>
      </w:r>
      <w:r w:rsidR="00BA027E" w:rsidRPr="008A3BC7">
        <w:t>только</w:t>
      </w:r>
      <w:r w:rsidR="003D22F6" w:rsidRPr="008A3BC7">
        <w:t xml:space="preserve"> </w:t>
      </w:r>
      <w:r w:rsidR="00BA027E" w:rsidRPr="008A3BC7">
        <w:t>на</w:t>
      </w:r>
      <w:r w:rsidR="003D22F6" w:rsidRPr="008A3BC7">
        <w:t xml:space="preserve"> </w:t>
      </w:r>
      <w:r w:rsidR="00BA027E" w:rsidRPr="008A3BC7">
        <w:t>цели,</w:t>
      </w:r>
      <w:r w:rsidR="003D22F6" w:rsidRPr="008A3BC7">
        <w:t xml:space="preserve"> </w:t>
      </w:r>
      <w:r w:rsidR="00BA027E" w:rsidRPr="008A3BC7">
        <w:t>связанные</w:t>
      </w:r>
      <w:r w:rsidR="003D22F6" w:rsidRPr="008A3BC7">
        <w:t xml:space="preserve"> </w:t>
      </w:r>
      <w:r w:rsidR="00BA027E" w:rsidRPr="008A3BC7">
        <w:t>с</w:t>
      </w:r>
      <w:r w:rsidR="003D22F6" w:rsidRPr="008A3BC7">
        <w:t xml:space="preserve"> </w:t>
      </w:r>
      <w:r w:rsidR="00BA027E" w:rsidRPr="008A3BC7">
        <w:t>осуществлением</w:t>
      </w:r>
      <w:r w:rsidR="003D22F6" w:rsidRPr="008A3BC7">
        <w:t xml:space="preserve"> </w:t>
      </w:r>
      <w:r w:rsidR="00BA027E" w:rsidRPr="008A3BC7">
        <w:t>предпринимательской</w:t>
      </w:r>
      <w:r w:rsidR="003D22F6" w:rsidRPr="008A3BC7">
        <w:t xml:space="preserve"> </w:t>
      </w:r>
      <w:r w:rsidR="00BA027E" w:rsidRPr="008A3BC7">
        <w:t>деятельности.</w:t>
      </w:r>
      <w:r w:rsidR="003D22F6" w:rsidRPr="008A3BC7">
        <w:t xml:space="preserve"> </w:t>
      </w:r>
      <w:r w:rsidR="00BA027E" w:rsidRPr="008A3BC7">
        <w:t>Фонд</w:t>
      </w:r>
      <w:r w:rsidR="003D22F6" w:rsidRPr="008A3BC7">
        <w:t xml:space="preserve"> </w:t>
      </w:r>
      <w:r w:rsidR="00BA027E" w:rsidRPr="008A3BC7">
        <w:t>не</w:t>
      </w:r>
      <w:r w:rsidR="003D22F6" w:rsidRPr="008A3BC7">
        <w:t xml:space="preserve"> </w:t>
      </w:r>
      <w:r w:rsidR="00BA027E" w:rsidRPr="008A3BC7">
        <w:t>привлекает</w:t>
      </w:r>
      <w:r w:rsidR="003D22F6" w:rsidRPr="008A3BC7">
        <w:t xml:space="preserve"> </w:t>
      </w:r>
      <w:r w:rsidR="00BA027E" w:rsidRPr="008A3BC7">
        <w:t>денежные</w:t>
      </w:r>
      <w:r w:rsidR="003D22F6" w:rsidRPr="008A3BC7">
        <w:t xml:space="preserve"> </w:t>
      </w:r>
      <w:r w:rsidR="00BA027E" w:rsidRPr="008A3BC7">
        <w:t>средст</w:t>
      </w:r>
      <w:r w:rsidR="00EB1330" w:rsidRPr="008A3BC7">
        <w:t>ва</w:t>
      </w:r>
      <w:r w:rsidR="003D22F6" w:rsidRPr="008A3BC7">
        <w:t xml:space="preserve"> </w:t>
      </w:r>
      <w:r w:rsidR="00EB1330" w:rsidRPr="008A3BC7">
        <w:t>физических</w:t>
      </w:r>
      <w:r w:rsidR="003D22F6" w:rsidRPr="008A3BC7">
        <w:t xml:space="preserve"> </w:t>
      </w:r>
      <w:r w:rsidR="00EB1330" w:rsidRPr="008A3BC7">
        <w:t>и</w:t>
      </w:r>
      <w:r w:rsidR="003D22F6" w:rsidRPr="008A3BC7">
        <w:t xml:space="preserve"> </w:t>
      </w:r>
      <w:r w:rsidR="00EB1330" w:rsidRPr="008A3BC7">
        <w:t>юридических</w:t>
      </w:r>
      <w:r w:rsidR="003D22F6" w:rsidRPr="008A3BC7">
        <w:t xml:space="preserve"> </w:t>
      </w:r>
      <w:r w:rsidR="00EB1330" w:rsidRPr="008A3BC7">
        <w:t>лиц.</w:t>
      </w:r>
    </w:p>
    <w:p w14:paraId="14BE37E1" w14:textId="77777777" w:rsidR="000C3224" w:rsidRPr="008A3BC7" w:rsidRDefault="000C3224" w:rsidP="000C3224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Почтовый</w:t>
      </w:r>
      <w:r w:rsidR="003D22F6" w:rsidRPr="008A3BC7">
        <w:t xml:space="preserve"> </w:t>
      </w:r>
      <w:r w:rsidRPr="008A3BC7">
        <w:t>адрес</w:t>
      </w:r>
      <w:r w:rsidR="003D22F6" w:rsidRPr="008A3BC7">
        <w:t xml:space="preserve"> </w:t>
      </w:r>
      <w:r w:rsidRPr="008A3BC7">
        <w:t>Фонда:</w:t>
      </w:r>
      <w:r w:rsidR="003D22F6" w:rsidRPr="008A3BC7">
        <w:t xml:space="preserve"> </w:t>
      </w:r>
      <w:r w:rsidRPr="008A3BC7">
        <w:t>683031,</w:t>
      </w:r>
      <w:r w:rsidR="003D22F6" w:rsidRPr="008A3BC7">
        <w:t xml:space="preserve"> </w:t>
      </w:r>
      <w:r w:rsidR="00C7261A" w:rsidRPr="008A3BC7">
        <w:t xml:space="preserve">Камчатский край, </w:t>
      </w:r>
      <w:r w:rsidRPr="008A3BC7">
        <w:t>г.</w:t>
      </w:r>
      <w:r w:rsidR="003D22F6" w:rsidRPr="008A3BC7">
        <w:t xml:space="preserve"> </w:t>
      </w:r>
      <w:r w:rsidRPr="008A3BC7">
        <w:t>Петропавловск-Камчатский,</w:t>
      </w:r>
      <w:r w:rsidR="003D22F6" w:rsidRPr="008A3BC7">
        <w:t xml:space="preserve"> </w:t>
      </w:r>
      <w:r w:rsidRPr="008A3BC7">
        <w:t>пр</w:t>
      </w:r>
      <w:r w:rsidR="00C7261A" w:rsidRPr="008A3BC7">
        <w:t>-т</w:t>
      </w:r>
      <w:r w:rsidR="003D22F6" w:rsidRPr="008A3BC7">
        <w:t xml:space="preserve"> </w:t>
      </w:r>
      <w:r w:rsidRPr="008A3BC7">
        <w:t>Карла</w:t>
      </w:r>
      <w:r w:rsidR="003D22F6" w:rsidRPr="008A3BC7">
        <w:t xml:space="preserve"> </w:t>
      </w:r>
      <w:r w:rsidRPr="008A3BC7">
        <w:t>Маркса,</w:t>
      </w:r>
      <w:r w:rsidR="003D22F6" w:rsidRPr="008A3BC7">
        <w:t xml:space="preserve"> </w:t>
      </w:r>
      <w:r w:rsidRPr="008A3BC7">
        <w:t>д.</w:t>
      </w:r>
      <w:r w:rsidR="003D22F6" w:rsidRPr="008A3BC7">
        <w:t xml:space="preserve"> </w:t>
      </w:r>
      <w:r w:rsidRPr="008A3BC7">
        <w:t>23</w:t>
      </w:r>
    </w:p>
    <w:p w14:paraId="60727AD1" w14:textId="5CB219A6" w:rsidR="000C3224" w:rsidRPr="008A3BC7" w:rsidRDefault="000C3224" w:rsidP="000C3224">
      <w:pPr>
        <w:ind w:firstLine="284"/>
        <w:jc w:val="both"/>
      </w:pPr>
      <w:r w:rsidRPr="008A3BC7">
        <w:t>Ответственное</w:t>
      </w:r>
      <w:r w:rsidR="003D22F6" w:rsidRPr="008A3BC7">
        <w:t xml:space="preserve"> </w:t>
      </w:r>
      <w:r w:rsidRPr="008A3BC7">
        <w:t>лицо:</w:t>
      </w:r>
      <w:r w:rsidR="003D22F6" w:rsidRPr="008A3BC7">
        <w:t xml:space="preserve"> </w:t>
      </w:r>
      <w:r w:rsidR="000C5C09" w:rsidRPr="008A3BC7">
        <w:t>Желтухина Вера Юрьевна</w:t>
      </w:r>
      <w:r w:rsidR="007A1CF1" w:rsidRPr="008A3BC7">
        <w:t xml:space="preserve"> </w:t>
      </w:r>
    </w:p>
    <w:p w14:paraId="22DE9A17" w14:textId="77777777" w:rsidR="008412B0" w:rsidRPr="008A3BC7" w:rsidRDefault="000C3224" w:rsidP="008412B0">
      <w:pPr>
        <w:ind w:firstLine="284"/>
        <w:jc w:val="both"/>
      </w:pPr>
      <w:r w:rsidRPr="008A3BC7">
        <w:t>Телефон:</w:t>
      </w:r>
      <w:r w:rsidR="003D22F6" w:rsidRPr="008A3BC7">
        <w:t xml:space="preserve"> </w:t>
      </w:r>
      <w:r w:rsidRPr="008A3BC7">
        <w:t>8(415-2)215-115</w:t>
      </w:r>
    </w:p>
    <w:p w14:paraId="50CA28FD" w14:textId="77777777" w:rsidR="000C3224" w:rsidRPr="008A3BC7" w:rsidRDefault="000C3224" w:rsidP="008412B0">
      <w:pPr>
        <w:ind w:firstLine="284"/>
        <w:jc w:val="both"/>
      </w:pPr>
      <w:bookmarkStart w:id="2" w:name="пункт32"/>
      <w:bookmarkEnd w:id="2"/>
      <w:r w:rsidRPr="008A3BC7">
        <w:t>Адрес</w:t>
      </w:r>
      <w:r w:rsidR="003D22F6" w:rsidRPr="008A3BC7">
        <w:t xml:space="preserve"> </w:t>
      </w:r>
      <w:r w:rsidRPr="008A3BC7">
        <w:t>электронной</w:t>
      </w:r>
      <w:r w:rsidR="003D22F6" w:rsidRPr="008A3BC7">
        <w:t xml:space="preserve"> </w:t>
      </w:r>
      <w:r w:rsidRPr="008A3BC7">
        <w:t>почты:</w:t>
      </w:r>
      <w:r w:rsidR="003D22F6" w:rsidRPr="008A3BC7">
        <w:t xml:space="preserve"> </w:t>
      </w:r>
      <w:hyperlink r:id="rId8" w:history="1">
        <w:r w:rsidR="00812161" w:rsidRPr="008A3BC7">
          <w:rPr>
            <w:rStyle w:val="a4"/>
          </w:rPr>
          <w:t>info@kamfond.ru</w:t>
        </w:r>
      </w:hyperlink>
    </w:p>
    <w:p w14:paraId="76935A6F" w14:textId="77777777" w:rsidR="00692D04" w:rsidRPr="008A3BC7" w:rsidRDefault="00692D04" w:rsidP="000B4147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Информация</w:t>
      </w:r>
      <w:r w:rsidR="003D22F6" w:rsidRPr="008A3BC7">
        <w:t xml:space="preserve"> </w:t>
      </w:r>
      <w:r w:rsidRPr="008A3BC7">
        <w:t>о</w:t>
      </w:r>
      <w:r w:rsidR="00A023B5" w:rsidRPr="008A3BC7">
        <w:t>б</w:t>
      </w:r>
      <w:r w:rsidR="003D22F6" w:rsidRPr="008A3BC7">
        <w:t xml:space="preserve"> </w:t>
      </w:r>
      <w:r w:rsidR="003C16F7" w:rsidRPr="008A3BC7">
        <w:t>О</w:t>
      </w:r>
      <w:r w:rsidR="00A023B5" w:rsidRPr="008A3BC7">
        <w:t>ткрытом</w:t>
      </w:r>
      <w:r w:rsidR="003D22F6" w:rsidRPr="008A3BC7">
        <w:t xml:space="preserve"> </w:t>
      </w:r>
      <w:r w:rsidRPr="008A3BC7">
        <w:t>конкурсе</w:t>
      </w:r>
      <w:r w:rsidR="003D22F6" w:rsidRPr="008A3BC7">
        <w:t xml:space="preserve"> </w:t>
      </w:r>
      <w:r w:rsidRPr="008A3BC7">
        <w:t>размещается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официальном</w:t>
      </w:r>
      <w:r w:rsidR="003D22F6" w:rsidRPr="008A3BC7">
        <w:t xml:space="preserve"> </w:t>
      </w:r>
      <w:r w:rsidR="00C7261A" w:rsidRPr="008A3BC7">
        <w:t>с</w:t>
      </w:r>
      <w:r w:rsidR="0079799B" w:rsidRPr="008A3BC7">
        <w:t>айте</w:t>
      </w:r>
      <w:r w:rsidR="003D22F6" w:rsidRPr="008A3BC7">
        <w:t xml:space="preserve"> </w:t>
      </w:r>
      <w:r w:rsidRPr="008A3BC7">
        <w:t>Фонда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сети</w:t>
      </w:r>
      <w:r w:rsidR="003D22F6" w:rsidRPr="008A3BC7">
        <w:t xml:space="preserve"> </w:t>
      </w:r>
      <w:r w:rsidR="00C14D91" w:rsidRPr="008A3BC7">
        <w:t>«</w:t>
      </w:r>
      <w:r w:rsidRPr="008A3BC7">
        <w:t>Интернет</w:t>
      </w:r>
      <w:r w:rsidR="00C14D91" w:rsidRPr="008A3BC7">
        <w:t>»</w:t>
      </w:r>
      <w:r w:rsidR="003D22F6" w:rsidRPr="008A3BC7">
        <w:t xml:space="preserve"> </w:t>
      </w:r>
      <w:r w:rsidRPr="008A3BC7">
        <w:t>-</w:t>
      </w:r>
      <w:r w:rsidR="003D22F6" w:rsidRPr="008A3BC7">
        <w:t xml:space="preserve"> </w:t>
      </w:r>
      <w:hyperlink r:id="rId9" w:history="1">
        <w:r w:rsidR="00BD3899" w:rsidRPr="008A3BC7">
          <w:rPr>
            <w:rStyle w:val="a4"/>
            <w:lang w:val="en-US"/>
          </w:rPr>
          <w:t>www</w:t>
        </w:r>
        <w:r w:rsidR="00BD3899" w:rsidRPr="008A3BC7">
          <w:rPr>
            <w:rStyle w:val="a4"/>
          </w:rPr>
          <w:t>.</w:t>
        </w:r>
        <w:proofErr w:type="spellStart"/>
        <w:r w:rsidR="00BD3899" w:rsidRPr="008A3BC7">
          <w:rPr>
            <w:rStyle w:val="a4"/>
            <w:lang w:val="en-US"/>
          </w:rPr>
          <w:t>kamfond</w:t>
        </w:r>
        <w:proofErr w:type="spellEnd"/>
        <w:r w:rsidR="00BD3899" w:rsidRPr="008A3BC7">
          <w:rPr>
            <w:rStyle w:val="a4"/>
          </w:rPr>
          <w:t>.</w:t>
        </w:r>
        <w:proofErr w:type="spellStart"/>
        <w:r w:rsidR="00BD3899" w:rsidRPr="008A3BC7">
          <w:rPr>
            <w:rStyle w:val="a4"/>
            <w:lang w:val="en-US"/>
          </w:rPr>
          <w:t>ru</w:t>
        </w:r>
        <w:proofErr w:type="spellEnd"/>
      </w:hyperlink>
      <w:r w:rsidR="003D22F6" w:rsidRPr="008A3BC7">
        <w:t xml:space="preserve"> </w:t>
      </w:r>
      <w:r w:rsidR="00BD3899" w:rsidRPr="008A3BC7">
        <w:t>в</w:t>
      </w:r>
      <w:r w:rsidR="003D22F6" w:rsidRPr="008A3BC7">
        <w:t xml:space="preserve"> </w:t>
      </w:r>
      <w:r w:rsidR="00BD3899" w:rsidRPr="008A3BC7">
        <w:t>разделе</w:t>
      </w:r>
      <w:r w:rsidR="003D22F6" w:rsidRPr="008A3BC7">
        <w:t xml:space="preserve"> </w:t>
      </w:r>
      <w:r w:rsidR="00BD3899" w:rsidRPr="008A3BC7">
        <w:t>«</w:t>
      </w:r>
      <w:r w:rsidR="002C2D5C" w:rsidRPr="008A3BC7">
        <w:t>Конкурсы</w:t>
      </w:r>
      <w:r w:rsidR="00BD3899" w:rsidRPr="008A3BC7">
        <w:t>»</w:t>
      </w:r>
      <w:r w:rsidR="003D22F6" w:rsidRPr="008A3BC7">
        <w:t xml:space="preserve"> </w:t>
      </w:r>
      <w:r w:rsidR="002F6DB9" w:rsidRPr="008A3BC7">
        <w:t>-</w:t>
      </w:r>
      <w:r w:rsidR="003D22F6" w:rsidRPr="008A3BC7">
        <w:t xml:space="preserve"> </w:t>
      </w:r>
      <w:r w:rsidR="002F6DB9" w:rsidRPr="008A3BC7">
        <w:t>(далее</w:t>
      </w:r>
      <w:r w:rsidR="003D22F6" w:rsidRPr="008A3BC7">
        <w:t xml:space="preserve"> </w:t>
      </w:r>
      <w:r w:rsidR="002F6DB9" w:rsidRPr="008A3BC7">
        <w:t>–</w:t>
      </w:r>
      <w:r w:rsidR="003D22F6" w:rsidRPr="008A3BC7">
        <w:t xml:space="preserve"> </w:t>
      </w:r>
      <w:r w:rsidR="002F6DB9" w:rsidRPr="008A3BC7">
        <w:t>С</w:t>
      </w:r>
      <w:r w:rsidR="001D57FF" w:rsidRPr="008A3BC7">
        <w:t>айт)</w:t>
      </w:r>
      <w:r w:rsidR="002C2D5C" w:rsidRPr="008A3BC7">
        <w:t xml:space="preserve"> и доступна </w:t>
      </w:r>
      <w:r w:rsidR="00A77BC0" w:rsidRPr="008A3BC7">
        <w:t>для скачивания.</w:t>
      </w:r>
    </w:p>
    <w:p w14:paraId="0E013D14" w14:textId="77777777" w:rsidR="00692D04" w:rsidRPr="008A3BC7" w:rsidRDefault="00692D04" w:rsidP="000B4147">
      <w:pPr>
        <w:pStyle w:val="a7"/>
        <w:numPr>
          <w:ilvl w:val="0"/>
          <w:numId w:val="6"/>
        </w:numPr>
        <w:spacing w:before="120" w:after="120"/>
        <w:contextualSpacing w:val="0"/>
        <w:jc w:val="center"/>
        <w:rPr>
          <w:rStyle w:val="a4"/>
          <w:b/>
          <w:color w:val="auto"/>
          <w:u w:val="none"/>
        </w:rPr>
      </w:pPr>
      <w:r w:rsidRPr="008A3BC7">
        <w:rPr>
          <w:rStyle w:val="a4"/>
          <w:b/>
          <w:color w:val="auto"/>
          <w:u w:val="none"/>
        </w:rPr>
        <w:t>Предмет</w:t>
      </w:r>
      <w:r w:rsidR="003D22F6" w:rsidRPr="008A3BC7">
        <w:rPr>
          <w:rStyle w:val="a4"/>
          <w:b/>
          <w:color w:val="auto"/>
          <w:u w:val="none"/>
        </w:rPr>
        <w:t xml:space="preserve"> </w:t>
      </w:r>
      <w:r w:rsidR="00AF5F69" w:rsidRPr="008A3BC7">
        <w:rPr>
          <w:rStyle w:val="a4"/>
          <w:b/>
          <w:color w:val="auto"/>
          <w:u w:val="none"/>
        </w:rPr>
        <w:t>О</w:t>
      </w:r>
      <w:r w:rsidRPr="008A3BC7">
        <w:rPr>
          <w:rStyle w:val="a4"/>
          <w:b/>
          <w:color w:val="auto"/>
          <w:u w:val="none"/>
        </w:rPr>
        <w:t>ткрытого</w:t>
      </w:r>
      <w:r w:rsidR="003D22F6" w:rsidRPr="008A3BC7">
        <w:rPr>
          <w:rStyle w:val="a4"/>
          <w:b/>
          <w:color w:val="auto"/>
          <w:u w:val="none"/>
        </w:rPr>
        <w:t xml:space="preserve"> </w:t>
      </w:r>
      <w:r w:rsidRPr="008A3BC7">
        <w:rPr>
          <w:rStyle w:val="a4"/>
          <w:b/>
          <w:color w:val="auto"/>
          <w:u w:val="none"/>
        </w:rPr>
        <w:t>конкурса</w:t>
      </w:r>
    </w:p>
    <w:p w14:paraId="6090D958" w14:textId="7AC1271C" w:rsidR="00692D04" w:rsidRPr="008A3BC7" w:rsidRDefault="00A16DA6" w:rsidP="007E2971">
      <w:pPr>
        <w:pStyle w:val="a7"/>
        <w:numPr>
          <w:ilvl w:val="1"/>
          <w:numId w:val="6"/>
        </w:numPr>
        <w:ind w:left="283" w:hanging="567"/>
        <w:jc w:val="both"/>
      </w:pPr>
      <w:bookmarkStart w:id="3" w:name="_Hlk141975834"/>
      <w:r w:rsidRPr="008A3BC7">
        <w:t>Предмето</w:t>
      </w:r>
      <w:r w:rsidR="00EB1330" w:rsidRPr="008A3BC7">
        <w:t>м</w:t>
      </w:r>
      <w:r w:rsidR="003D22F6" w:rsidRPr="008A3BC7">
        <w:t xml:space="preserve"> </w:t>
      </w:r>
      <w:r w:rsidR="00AF5F69" w:rsidRPr="008A3BC7">
        <w:t>О</w:t>
      </w:r>
      <w:r w:rsidR="00EB1330" w:rsidRPr="008A3BC7">
        <w:t>ткрытого</w:t>
      </w:r>
      <w:r w:rsidR="003D22F6" w:rsidRPr="008A3BC7">
        <w:t xml:space="preserve"> </w:t>
      </w:r>
      <w:r w:rsidR="00EB1330" w:rsidRPr="008A3BC7">
        <w:t>конкурса</w:t>
      </w:r>
      <w:r w:rsidR="003D22F6" w:rsidRPr="008A3BC7">
        <w:t xml:space="preserve"> </w:t>
      </w:r>
      <w:r w:rsidR="00EB1330" w:rsidRPr="008A3BC7">
        <w:t>является</w:t>
      </w:r>
      <w:r w:rsidR="003D22F6" w:rsidRPr="008A3BC7">
        <w:t xml:space="preserve"> </w:t>
      </w:r>
      <w:r w:rsidRPr="008A3BC7">
        <w:t>отбор</w:t>
      </w:r>
      <w:r w:rsidR="003D22F6" w:rsidRPr="008A3BC7">
        <w:t xml:space="preserve"> </w:t>
      </w:r>
      <w:r w:rsidR="001D498B" w:rsidRPr="008A3BC7">
        <w:t>аудиторской</w:t>
      </w:r>
      <w:r w:rsidR="003D22F6" w:rsidRPr="008A3BC7">
        <w:t xml:space="preserve"> </w:t>
      </w:r>
      <w:r w:rsidR="001D498B" w:rsidRPr="008A3BC7">
        <w:t>организации</w:t>
      </w:r>
      <w:r w:rsidR="003D22F6" w:rsidRPr="008A3BC7">
        <w:t xml:space="preserve"> </w:t>
      </w:r>
      <w:r w:rsidR="001D498B" w:rsidRPr="008A3BC7">
        <w:t>для</w:t>
      </w:r>
      <w:r w:rsidR="003D22F6" w:rsidRPr="008A3BC7">
        <w:t xml:space="preserve"> </w:t>
      </w:r>
      <w:r w:rsidR="00692D04" w:rsidRPr="008A3BC7">
        <w:t>проведени</w:t>
      </w:r>
      <w:r w:rsidR="001D498B" w:rsidRPr="008A3BC7">
        <w:t>я</w:t>
      </w:r>
      <w:r w:rsidR="003D22F6" w:rsidRPr="008A3BC7">
        <w:t xml:space="preserve"> </w:t>
      </w:r>
      <w:r w:rsidR="00692D04" w:rsidRPr="008A3BC7">
        <w:t>аудита</w:t>
      </w:r>
      <w:r w:rsidR="003D22F6" w:rsidRPr="008A3BC7">
        <w:t xml:space="preserve"> </w:t>
      </w:r>
      <w:r w:rsidR="00692D04" w:rsidRPr="008A3BC7">
        <w:t>бухгалтерской</w:t>
      </w:r>
      <w:r w:rsidR="003D22F6" w:rsidRPr="008A3BC7">
        <w:t xml:space="preserve"> </w:t>
      </w:r>
      <w:r w:rsidR="00692D04" w:rsidRPr="008A3BC7">
        <w:t>(финансовой)</w:t>
      </w:r>
      <w:r w:rsidR="003D22F6" w:rsidRPr="008A3BC7">
        <w:t xml:space="preserve"> </w:t>
      </w:r>
      <w:r w:rsidR="00692D04" w:rsidRPr="008A3BC7">
        <w:t>отчетности</w:t>
      </w:r>
      <w:r w:rsidR="003D22F6" w:rsidRPr="008A3BC7">
        <w:t xml:space="preserve"> </w:t>
      </w:r>
      <w:r w:rsidR="00221E5E" w:rsidRPr="008A3BC7">
        <w:t>Фонда</w:t>
      </w:r>
      <w:r w:rsidR="003D22F6" w:rsidRPr="008A3BC7">
        <w:t xml:space="preserve"> </w:t>
      </w:r>
      <w:r w:rsidR="001D498B" w:rsidRPr="008A3BC7">
        <w:t>за</w:t>
      </w:r>
      <w:r w:rsidR="003D22F6" w:rsidRPr="008A3BC7">
        <w:t xml:space="preserve"> </w:t>
      </w:r>
      <w:r w:rsidR="001C6839" w:rsidRPr="008A3BC7">
        <w:t>2023</w:t>
      </w:r>
      <w:r w:rsidR="00214378" w:rsidRPr="008A3BC7">
        <w:t>, 2024, 2025</w:t>
      </w:r>
      <w:r w:rsidR="003D22F6" w:rsidRPr="008A3BC7">
        <w:t xml:space="preserve"> </w:t>
      </w:r>
      <w:r w:rsidR="001C6839" w:rsidRPr="008A3BC7">
        <w:t>год</w:t>
      </w:r>
      <w:r w:rsidR="00214378" w:rsidRPr="008A3BC7">
        <w:t>ы</w:t>
      </w:r>
      <w:r w:rsidRPr="008A3BC7">
        <w:t>.</w:t>
      </w:r>
    </w:p>
    <w:bookmarkEnd w:id="3"/>
    <w:p w14:paraId="2FEEDDD6" w14:textId="77777777" w:rsidR="001B0D82" w:rsidRPr="008A3BC7" w:rsidRDefault="001B0D82" w:rsidP="000B4147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Фонд</w:t>
      </w:r>
      <w:r w:rsidR="003D22F6" w:rsidRPr="008A3BC7">
        <w:t xml:space="preserve"> </w:t>
      </w:r>
      <w:r w:rsidRPr="008A3BC7">
        <w:t>составляет</w:t>
      </w:r>
      <w:r w:rsidR="003D22F6" w:rsidRPr="008A3BC7">
        <w:t xml:space="preserve"> </w:t>
      </w:r>
      <w:r w:rsidRPr="008A3BC7">
        <w:t>бухгалтерскую</w:t>
      </w:r>
      <w:r w:rsidR="003D22F6" w:rsidRPr="008A3BC7">
        <w:t xml:space="preserve"> </w:t>
      </w:r>
      <w:r w:rsidRPr="008A3BC7">
        <w:t>(финансовую)</w:t>
      </w:r>
      <w:r w:rsidR="003D22F6" w:rsidRPr="008A3BC7">
        <w:t xml:space="preserve"> </w:t>
      </w:r>
      <w:r w:rsidRPr="008A3BC7">
        <w:t>отчетность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с:</w:t>
      </w:r>
    </w:p>
    <w:p w14:paraId="79C11E8D" w14:textId="77777777" w:rsidR="001C51DB" w:rsidRPr="008A3BC7" w:rsidRDefault="00692D04" w:rsidP="00EB1330">
      <w:pPr>
        <w:pStyle w:val="a7"/>
        <w:numPr>
          <w:ilvl w:val="0"/>
          <w:numId w:val="17"/>
        </w:numPr>
        <w:ind w:left="641" w:hanging="357"/>
        <w:jc w:val="both"/>
      </w:pPr>
      <w:r w:rsidRPr="008A3BC7">
        <w:t>Федеральным</w:t>
      </w:r>
      <w:r w:rsidR="003D22F6" w:rsidRPr="008A3BC7">
        <w:t xml:space="preserve"> </w:t>
      </w:r>
      <w:r w:rsidRPr="008A3BC7">
        <w:t>законом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="001E20B5" w:rsidRPr="008A3BC7">
        <w:t>06.12.2011</w:t>
      </w:r>
      <w:r w:rsidR="003D22F6" w:rsidRPr="008A3BC7">
        <w:t xml:space="preserve"> </w:t>
      </w:r>
      <w:r w:rsidRPr="008A3BC7">
        <w:t>№</w:t>
      </w:r>
      <w:r w:rsidR="003D22F6" w:rsidRPr="008A3BC7">
        <w:t xml:space="preserve"> </w:t>
      </w:r>
      <w:r w:rsidRPr="008A3BC7">
        <w:t>402-ФЗ</w:t>
      </w:r>
      <w:r w:rsidR="003D22F6" w:rsidRPr="008A3BC7">
        <w:t xml:space="preserve"> </w:t>
      </w:r>
      <w:r w:rsidRPr="008A3BC7">
        <w:t>«О</w:t>
      </w:r>
      <w:r w:rsidR="003D22F6" w:rsidRPr="008A3BC7">
        <w:t xml:space="preserve"> </w:t>
      </w:r>
      <w:r w:rsidRPr="008A3BC7">
        <w:t>бухгалтерском</w:t>
      </w:r>
      <w:r w:rsidR="003D22F6" w:rsidRPr="008A3BC7">
        <w:t xml:space="preserve"> </w:t>
      </w:r>
      <w:r w:rsidR="002C2D5C" w:rsidRPr="008A3BC7">
        <w:t>учете»;</w:t>
      </w:r>
    </w:p>
    <w:p w14:paraId="00BDEFD4" w14:textId="77777777" w:rsidR="001C51DB" w:rsidRPr="008A3BC7" w:rsidRDefault="00692D04" w:rsidP="00EB1330">
      <w:pPr>
        <w:pStyle w:val="a7"/>
        <w:numPr>
          <w:ilvl w:val="0"/>
          <w:numId w:val="17"/>
        </w:numPr>
        <w:ind w:left="641" w:hanging="357"/>
        <w:jc w:val="both"/>
      </w:pPr>
      <w:r w:rsidRPr="008A3BC7">
        <w:t>Положением</w:t>
      </w:r>
      <w:r w:rsidR="003D22F6" w:rsidRPr="008A3BC7">
        <w:t xml:space="preserve"> </w:t>
      </w:r>
      <w:r w:rsidRPr="008A3BC7">
        <w:t>Банка</w:t>
      </w:r>
      <w:r w:rsidR="003D22F6" w:rsidRPr="008A3BC7">
        <w:t xml:space="preserve"> </w:t>
      </w:r>
      <w:r w:rsidRPr="008A3BC7">
        <w:t>России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25</w:t>
      </w:r>
      <w:r w:rsidR="001E20B5" w:rsidRPr="008A3BC7">
        <w:t>.10.2017</w:t>
      </w:r>
      <w:r w:rsidR="003D22F6" w:rsidRPr="008A3BC7">
        <w:t xml:space="preserve"> </w:t>
      </w:r>
      <w:r w:rsidR="001E20B5" w:rsidRPr="008A3BC7">
        <w:t>№</w:t>
      </w:r>
      <w:r w:rsidR="003D22F6" w:rsidRPr="008A3BC7">
        <w:t xml:space="preserve"> </w:t>
      </w:r>
      <w:r w:rsidRPr="008A3BC7">
        <w:t>612-П</w:t>
      </w:r>
      <w:r w:rsidR="003D22F6" w:rsidRPr="008A3BC7">
        <w:t xml:space="preserve"> </w:t>
      </w:r>
      <w:r w:rsidRPr="008A3BC7">
        <w:t>«О</w:t>
      </w:r>
      <w:r w:rsidR="003D22F6" w:rsidRPr="008A3BC7">
        <w:t xml:space="preserve"> </w:t>
      </w:r>
      <w:r w:rsidRPr="008A3BC7">
        <w:t>порядке</w:t>
      </w:r>
      <w:r w:rsidR="003D22F6" w:rsidRPr="008A3BC7">
        <w:t xml:space="preserve"> </w:t>
      </w:r>
      <w:r w:rsidRPr="008A3BC7">
        <w:t>отражения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счетах</w:t>
      </w:r>
      <w:r w:rsidR="003D22F6" w:rsidRPr="008A3BC7">
        <w:t xml:space="preserve"> </w:t>
      </w:r>
      <w:r w:rsidRPr="008A3BC7">
        <w:t>бухгалтерского</w:t>
      </w:r>
      <w:r w:rsidR="003D22F6" w:rsidRPr="008A3BC7">
        <w:t xml:space="preserve"> </w:t>
      </w:r>
      <w:r w:rsidRPr="008A3BC7">
        <w:t>учета</w:t>
      </w:r>
      <w:r w:rsidR="003D22F6" w:rsidRPr="008A3BC7">
        <w:t xml:space="preserve"> </w:t>
      </w:r>
      <w:r w:rsidRPr="008A3BC7">
        <w:t>объектов</w:t>
      </w:r>
      <w:r w:rsidR="003D22F6" w:rsidRPr="008A3BC7">
        <w:t xml:space="preserve"> </w:t>
      </w:r>
      <w:r w:rsidRPr="008A3BC7">
        <w:t>бухгалтерского</w:t>
      </w:r>
      <w:r w:rsidR="003D22F6" w:rsidRPr="008A3BC7">
        <w:t xml:space="preserve"> </w:t>
      </w:r>
      <w:r w:rsidRPr="008A3BC7">
        <w:t>учета</w:t>
      </w:r>
      <w:r w:rsidR="003D22F6" w:rsidRPr="008A3BC7">
        <w:t xml:space="preserve"> </w:t>
      </w:r>
      <w:r w:rsidRPr="008A3BC7">
        <w:t>некредитными</w:t>
      </w:r>
      <w:r w:rsidR="003D22F6" w:rsidRPr="008A3BC7">
        <w:t xml:space="preserve"> </w:t>
      </w:r>
      <w:r w:rsidRPr="008A3BC7">
        <w:t>финансовыми</w:t>
      </w:r>
      <w:r w:rsidR="003D22F6" w:rsidRPr="008A3BC7">
        <w:t xml:space="preserve"> </w:t>
      </w:r>
      <w:r w:rsidR="002C2D5C" w:rsidRPr="008A3BC7">
        <w:t>организациями»;</w:t>
      </w:r>
    </w:p>
    <w:p w14:paraId="11A63B03" w14:textId="77777777" w:rsidR="001C51DB" w:rsidRPr="008A3BC7" w:rsidRDefault="00692D04" w:rsidP="00EB1330">
      <w:pPr>
        <w:pStyle w:val="a7"/>
        <w:numPr>
          <w:ilvl w:val="0"/>
          <w:numId w:val="17"/>
        </w:numPr>
        <w:ind w:left="641" w:hanging="357"/>
        <w:jc w:val="both"/>
      </w:pPr>
      <w:r w:rsidRPr="008A3BC7">
        <w:t>Положением</w:t>
      </w:r>
      <w:r w:rsidR="003D22F6" w:rsidRPr="008A3BC7">
        <w:t xml:space="preserve"> </w:t>
      </w:r>
      <w:r w:rsidRPr="008A3BC7">
        <w:t>Банка</w:t>
      </w:r>
      <w:r w:rsidR="003D22F6" w:rsidRPr="008A3BC7">
        <w:t xml:space="preserve"> </w:t>
      </w:r>
      <w:r w:rsidRPr="008A3BC7">
        <w:t>России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25</w:t>
      </w:r>
      <w:r w:rsidR="001E20B5" w:rsidRPr="008A3BC7">
        <w:t>.10.2017</w:t>
      </w:r>
      <w:r w:rsidR="003D22F6" w:rsidRPr="008A3BC7">
        <w:t xml:space="preserve"> </w:t>
      </w:r>
      <w:r w:rsidRPr="008A3BC7">
        <w:t>№</w:t>
      </w:r>
      <w:r w:rsidR="003D22F6" w:rsidRPr="008A3BC7">
        <w:t xml:space="preserve"> </w:t>
      </w:r>
      <w:r w:rsidRPr="008A3BC7">
        <w:t>613-П</w:t>
      </w:r>
      <w:r w:rsidR="003D22F6" w:rsidRPr="008A3BC7">
        <w:t xml:space="preserve"> </w:t>
      </w:r>
      <w:r w:rsidRPr="008A3BC7">
        <w:t>«О</w:t>
      </w:r>
      <w:r w:rsidR="003D22F6" w:rsidRPr="008A3BC7">
        <w:t xml:space="preserve"> </w:t>
      </w:r>
      <w:r w:rsidRPr="008A3BC7">
        <w:t>формах</w:t>
      </w:r>
      <w:r w:rsidR="003D22F6" w:rsidRPr="008A3BC7">
        <w:t xml:space="preserve"> </w:t>
      </w:r>
      <w:r w:rsidRPr="008A3BC7">
        <w:t>раскрытия</w:t>
      </w:r>
      <w:r w:rsidR="003D22F6" w:rsidRPr="008A3BC7">
        <w:t xml:space="preserve"> </w:t>
      </w:r>
      <w:r w:rsidRPr="008A3BC7">
        <w:t>информации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3D22F6" w:rsidRPr="008A3BC7">
        <w:t xml:space="preserve"> </w:t>
      </w:r>
      <w:r w:rsidRPr="008A3BC7">
        <w:t>некредитных</w:t>
      </w:r>
      <w:r w:rsidR="003D22F6" w:rsidRPr="008A3BC7">
        <w:t xml:space="preserve"> </w:t>
      </w:r>
      <w:r w:rsidRPr="008A3BC7">
        <w:t>финансовых</w:t>
      </w:r>
      <w:r w:rsidR="003D22F6" w:rsidRPr="008A3BC7">
        <w:t xml:space="preserve"> </w:t>
      </w:r>
      <w:r w:rsidRPr="008A3BC7">
        <w:t>организаций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порядке</w:t>
      </w:r>
      <w:r w:rsidR="003D22F6" w:rsidRPr="008A3BC7">
        <w:t xml:space="preserve"> </w:t>
      </w:r>
      <w:r w:rsidRPr="008A3BC7">
        <w:t>группировки</w:t>
      </w:r>
      <w:r w:rsidR="003D22F6" w:rsidRPr="008A3BC7">
        <w:t xml:space="preserve"> </w:t>
      </w:r>
      <w:r w:rsidRPr="008A3BC7">
        <w:t>счетов</w:t>
      </w:r>
      <w:r w:rsidR="003D22F6" w:rsidRPr="008A3BC7">
        <w:t xml:space="preserve"> </w:t>
      </w:r>
      <w:r w:rsidRPr="008A3BC7">
        <w:t>бухгалтерского</w:t>
      </w:r>
      <w:r w:rsidR="003D22F6" w:rsidRPr="008A3BC7">
        <w:t xml:space="preserve"> </w:t>
      </w:r>
      <w:r w:rsidRPr="008A3BC7">
        <w:t>учета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показателями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отчетности»</w:t>
      </w:r>
      <w:r w:rsidR="002C2D5C" w:rsidRPr="008A3BC7">
        <w:t>;</w:t>
      </w:r>
    </w:p>
    <w:p w14:paraId="31328EE6" w14:textId="77777777" w:rsidR="00692D04" w:rsidRPr="008A3BC7" w:rsidRDefault="00692D04" w:rsidP="00EB1330">
      <w:pPr>
        <w:pStyle w:val="a7"/>
        <w:numPr>
          <w:ilvl w:val="0"/>
          <w:numId w:val="17"/>
        </w:numPr>
        <w:ind w:left="641" w:hanging="357"/>
        <w:jc w:val="both"/>
      </w:pPr>
      <w:r w:rsidRPr="008A3BC7">
        <w:t>Положением</w:t>
      </w:r>
      <w:r w:rsidR="003D22F6" w:rsidRPr="008A3BC7">
        <w:t xml:space="preserve"> </w:t>
      </w:r>
      <w:r w:rsidRPr="008A3BC7">
        <w:t>Банка</w:t>
      </w:r>
      <w:r w:rsidR="003D22F6" w:rsidRPr="008A3BC7">
        <w:t xml:space="preserve"> </w:t>
      </w:r>
      <w:r w:rsidRPr="008A3BC7">
        <w:t>России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="001E20B5" w:rsidRPr="008A3BC7">
        <w:t>0</w:t>
      </w:r>
      <w:r w:rsidRPr="008A3BC7">
        <w:t>2</w:t>
      </w:r>
      <w:r w:rsidR="001E20B5" w:rsidRPr="008A3BC7">
        <w:t>.09.2015</w:t>
      </w:r>
      <w:r w:rsidR="003D22F6" w:rsidRPr="008A3BC7">
        <w:t xml:space="preserve"> </w:t>
      </w:r>
      <w:r w:rsidRPr="008A3BC7">
        <w:t>№</w:t>
      </w:r>
      <w:r w:rsidR="003D22F6" w:rsidRPr="008A3BC7">
        <w:t xml:space="preserve"> </w:t>
      </w:r>
      <w:r w:rsidRPr="008A3BC7">
        <w:t>486-П</w:t>
      </w:r>
      <w:r w:rsidR="003D22F6" w:rsidRPr="008A3BC7">
        <w:t xml:space="preserve"> </w:t>
      </w:r>
      <w:r w:rsidRPr="008A3BC7">
        <w:t>«О</w:t>
      </w:r>
      <w:r w:rsidR="003D22F6" w:rsidRPr="008A3BC7">
        <w:t xml:space="preserve"> </w:t>
      </w:r>
      <w:r w:rsidRPr="008A3BC7">
        <w:t>плане</w:t>
      </w:r>
      <w:r w:rsidR="003D22F6" w:rsidRPr="008A3BC7">
        <w:t xml:space="preserve"> </w:t>
      </w:r>
      <w:r w:rsidRPr="008A3BC7">
        <w:t>счетов</w:t>
      </w:r>
      <w:r w:rsidR="003D22F6" w:rsidRPr="008A3BC7">
        <w:t xml:space="preserve"> </w:t>
      </w:r>
      <w:r w:rsidRPr="008A3BC7">
        <w:t>бухгалтерского</w:t>
      </w:r>
      <w:r w:rsidR="003D22F6" w:rsidRPr="008A3BC7">
        <w:t xml:space="preserve"> </w:t>
      </w:r>
      <w:r w:rsidRPr="008A3BC7">
        <w:t>учета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некредитных</w:t>
      </w:r>
      <w:r w:rsidR="003D22F6" w:rsidRPr="008A3BC7">
        <w:t xml:space="preserve"> </w:t>
      </w:r>
      <w:r w:rsidRPr="008A3BC7">
        <w:t>финансовых</w:t>
      </w:r>
      <w:r w:rsidR="003D22F6" w:rsidRPr="008A3BC7">
        <w:t xml:space="preserve"> </w:t>
      </w:r>
      <w:r w:rsidRPr="008A3BC7">
        <w:t>организациях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порядке</w:t>
      </w:r>
      <w:r w:rsidR="003D22F6" w:rsidRPr="008A3BC7">
        <w:t xml:space="preserve"> </w:t>
      </w:r>
      <w:r w:rsidRPr="008A3BC7">
        <w:t>его</w:t>
      </w:r>
      <w:r w:rsidR="003D22F6" w:rsidRPr="008A3BC7">
        <w:t xml:space="preserve"> </w:t>
      </w:r>
      <w:r w:rsidRPr="008A3BC7">
        <w:t>применения».</w:t>
      </w:r>
    </w:p>
    <w:p w14:paraId="7BA0E45B" w14:textId="770F2B85" w:rsidR="00912DF4" w:rsidRPr="008A3BC7" w:rsidRDefault="00D212CA" w:rsidP="000B4147">
      <w:pPr>
        <w:pStyle w:val="a7"/>
        <w:numPr>
          <w:ilvl w:val="0"/>
          <w:numId w:val="6"/>
        </w:numPr>
        <w:spacing w:before="120" w:after="120"/>
        <w:contextualSpacing w:val="0"/>
        <w:jc w:val="center"/>
        <w:rPr>
          <w:b/>
          <w:spacing w:val="-16"/>
        </w:rPr>
      </w:pPr>
      <w:r w:rsidRPr="008A3BC7">
        <w:rPr>
          <w:b/>
          <w:spacing w:val="-16"/>
        </w:rPr>
        <w:t>Условия</w:t>
      </w:r>
      <w:r w:rsidR="003D22F6" w:rsidRPr="008A3BC7">
        <w:rPr>
          <w:b/>
          <w:strike/>
          <w:spacing w:val="-16"/>
        </w:rPr>
        <w:t xml:space="preserve"> </w:t>
      </w:r>
      <w:r w:rsidR="00692D04" w:rsidRPr="008A3BC7">
        <w:rPr>
          <w:b/>
          <w:spacing w:val="-16"/>
        </w:rPr>
        <w:t>и</w:t>
      </w:r>
      <w:r w:rsidR="003D22F6" w:rsidRPr="008A3BC7">
        <w:rPr>
          <w:b/>
          <w:spacing w:val="-16"/>
        </w:rPr>
        <w:t xml:space="preserve"> </w:t>
      </w:r>
      <w:r w:rsidR="00692D04" w:rsidRPr="008A3BC7">
        <w:rPr>
          <w:b/>
          <w:spacing w:val="-16"/>
        </w:rPr>
        <w:t>сроки</w:t>
      </w:r>
      <w:r w:rsidR="003D22F6" w:rsidRPr="008A3BC7">
        <w:rPr>
          <w:b/>
          <w:spacing w:val="-16"/>
        </w:rPr>
        <w:t xml:space="preserve"> </w:t>
      </w:r>
      <w:r w:rsidRPr="008A3BC7">
        <w:rPr>
          <w:b/>
          <w:spacing w:val="-16"/>
        </w:rPr>
        <w:t>проведения</w:t>
      </w:r>
      <w:r w:rsidR="003D22F6" w:rsidRPr="008A3BC7">
        <w:rPr>
          <w:b/>
          <w:spacing w:val="-16"/>
        </w:rPr>
        <w:t xml:space="preserve"> </w:t>
      </w:r>
      <w:r w:rsidRPr="008A3BC7">
        <w:rPr>
          <w:b/>
          <w:spacing w:val="-16"/>
        </w:rPr>
        <w:t>аудита</w:t>
      </w:r>
    </w:p>
    <w:p w14:paraId="66657499" w14:textId="1ADEB6DD" w:rsidR="002D62B5" w:rsidRPr="008A3BC7" w:rsidRDefault="00D212CA" w:rsidP="000B4147">
      <w:pPr>
        <w:pStyle w:val="a7"/>
        <w:numPr>
          <w:ilvl w:val="1"/>
          <w:numId w:val="6"/>
        </w:numPr>
        <w:ind w:left="142" w:hanging="426"/>
        <w:jc w:val="both"/>
      </w:pPr>
      <w:r w:rsidRPr="008A3BC7">
        <w:t>Проведения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3D22F6" w:rsidRPr="008A3BC7">
        <w:t xml:space="preserve"> </w:t>
      </w:r>
      <w:r w:rsidRPr="008A3BC7">
        <w:t>Фонда</w:t>
      </w:r>
      <w:r w:rsidR="003D22F6" w:rsidRPr="008A3BC7">
        <w:t xml:space="preserve"> </w:t>
      </w:r>
      <w:r w:rsidRPr="008A3BC7">
        <w:t>за</w:t>
      </w:r>
      <w:r w:rsidR="003D22F6" w:rsidRPr="008A3BC7">
        <w:t xml:space="preserve"> </w:t>
      </w:r>
      <w:r w:rsidRPr="008A3BC7">
        <w:t>2023</w:t>
      </w:r>
      <w:r w:rsidR="00214378" w:rsidRPr="008A3BC7">
        <w:t>, 2024, 2025</w:t>
      </w:r>
      <w:r w:rsidR="003D22F6" w:rsidRPr="008A3BC7">
        <w:t xml:space="preserve"> </w:t>
      </w:r>
      <w:r w:rsidRPr="008A3BC7">
        <w:t>год</w:t>
      </w:r>
      <w:r w:rsidR="00214378" w:rsidRPr="008A3BC7">
        <w:t>ы</w:t>
      </w:r>
      <w:r w:rsidR="003D22F6" w:rsidRPr="008A3BC7">
        <w:t xml:space="preserve"> </w:t>
      </w:r>
      <w:r w:rsidRPr="008A3BC7">
        <w:t>(далее</w:t>
      </w:r>
      <w:r w:rsidR="003D22F6" w:rsidRPr="008A3BC7">
        <w:t xml:space="preserve"> </w:t>
      </w:r>
      <w:r w:rsidRPr="008A3BC7">
        <w:t>–</w:t>
      </w:r>
      <w:r w:rsidR="003D22F6" w:rsidRPr="008A3BC7">
        <w:t xml:space="preserve"> </w:t>
      </w:r>
      <w:r w:rsidRPr="008A3BC7">
        <w:t>Услуга)</w:t>
      </w:r>
      <w:r w:rsidR="003D22F6" w:rsidRPr="008A3BC7">
        <w:t xml:space="preserve"> </w:t>
      </w:r>
      <w:r w:rsidR="00692D04" w:rsidRPr="008A3BC7">
        <w:t>осуществляется</w:t>
      </w:r>
      <w:r w:rsidR="003D22F6" w:rsidRPr="008A3BC7">
        <w:t xml:space="preserve"> </w:t>
      </w:r>
      <w:r w:rsidR="00692D04" w:rsidRPr="008A3BC7">
        <w:t>в</w:t>
      </w:r>
      <w:r w:rsidR="003D22F6" w:rsidRPr="008A3BC7">
        <w:t xml:space="preserve"> </w:t>
      </w:r>
      <w:r w:rsidR="00692D04" w:rsidRPr="008A3BC7">
        <w:t>соответствии</w:t>
      </w:r>
      <w:r w:rsidR="003D22F6" w:rsidRPr="008A3BC7">
        <w:t xml:space="preserve"> </w:t>
      </w:r>
      <w:r w:rsidR="002D62B5" w:rsidRPr="008A3BC7">
        <w:t>с</w:t>
      </w:r>
      <w:r w:rsidR="003D22F6" w:rsidRPr="008A3BC7">
        <w:t xml:space="preserve"> </w:t>
      </w:r>
      <w:r w:rsidR="002D62B5" w:rsidRPr="008A3BC7">
        <w:t>требованиями</w:t>
      </w:r>
      <w:r w:rsidR="003D22F6" w:rsidRPr="008A3BC7">
        <w:t xml:space="preserve"> </w:t>
      </w:r>
      <w:r w:rsidR="00361961" w:rsidRPr="008A3BC7">
        <w:t>действующего</w:t>
      </w:r>
      <w:r w:rsidR="003D22F6" w:rsidRPr="008A3BC7">
        <w:t xml:space="preserve"> </w:t>
      </w:r>
      <w:r w:rsidR="002D62B5" w:rsidRPr="008A3BC7">
        <w:t>законодательства</w:t>
      </w:r>
      <w:r w:rsidR="00894A06" w:rsidRPr="008A3BC7">
        <w:t>,</w:t>
      </w:r>
      <w:r w:rsidR="003D22F6" w:rsidRPr="008A3BC7">
        <w:t xml:space="preserve"> </w:t>
      </w:r>
      <w:r w:rsidR="00361961" w:rsidRPr="008A3BC7">
        <w:rPr>
          <w:spacing w:val="-1"/>
        </w:rPr>
        <w:t>регулирующего</w:t>
      </w:r>
      <w:r w:rsidR="003D22F6" w:rsidRPr="008A3BC7">
        <w:rPr>
          <w:spacing w:val="-1"/>
        </w:rPr>
        <w:t xml:space="preserve"> </w:t>
      </w:r>
      <w:r w:rsidR="00361961" w:rsidRPr="008A3BC7">
        <w:rPr>
          <w:spacing w:val="-1"/>
        </w:rPr>
        <w:t>аудиторскую</w:t>
      </w:r>
      <w:r w:rsidR="003D22F6" w:rsidRPr="008A3BC7">
        <w:rPr>
          <w:spacing w:val="-1"/>
        </w:rPr>
        <w:t xml:space="preserve"> </w:t>
      </w:r>
      <w:r w:rsidR="00361961" w:rsidRPr="008A3BC7">
        <w:rPr>
          <w:spacing w:val="-1"/>
        </w:rPr>
        <w:t>деятельность</w:t>
      </w:r>
      <w:r w:rsidR="003D22F6" w:rsidRPr="008A3BC7">
        <w:rPr>
          <w:spacing w:val="-1"/>
        </w:rPr>
        <w:t xml:space="preserve"> </w:t>
      </w:r>
      <w:r w:rsidR="00361961" w:rsidRPr="008A3BC7">
        <w:rPr>
          <w:spacing w:val="-1"/>
        </w:rPr>
        <w:t>в</w:t>
      </w:r>
      <w:r w:rsidR="003D22F6" w:rsidRPr="008A3BC7">
        <w:rPr>
          <w:spacing w:val="-1"/>
        </w:rPr>
        <w:t xml:space="preserve"> </w:t>
      </w:r>
      <w:r w:rsidR="00361961" w:rsidRPr="008A3BC7">
        <w:rPr>
          <w:spacing w:val="-1"/>
        </w:rPr>
        <w:t>Российской</w:t>
      </w:r>
      <w:r w:rsidR="003D22F6" w:rsidRPr="008A3BC7">
        <w:rPr>
          <w:spacing w:val="-1"/>
        </w:rPr>
        <w:t xml:space="preserve"> </w:t>
      </w:r>
      <w:r w:rsidR="00361961" w:rsidRPr="008A3BC7">
        <w:rPr>
          <w:spacing w:val="-1"/>
        </w:rPr>
        <w:t>Федерации.</w:t>
      </w:r>
    </w:p>
    <w:p w14:paraId="23C6684C" w14:textId="5A704DED" w:rsidR="00573474" w:rsidRPr="008A3BC7" w:rsidRDefault="00573474" w:rsidP="006C0C45">
      <w:pPr>
        <w:pStyle w:val="a7"/>
        <w:numPr>
          <w:ilvl w:val="1"/>
          <w:numId w:val="6"/>
        </w:numPr>
        <w:ind w:left="142" w:hanging="426"/>
        <w:jc w:val="both"/>
      </w:pPr>
      <w:bookmarkStart w:id="4" w:name="пункт52"/>
      <w:bookmarkEnd w:id="4"/>
      <w:r w:rsidRPr="008A3BC7">
        <w:t>Оказание</w:t>
      </w:r>
      <w:r w:rsidR="003D22F6" w:rsidRPr="008A3BC7">
        <w:t xml:space="preserve"> </w:t>
      </w:r>
      <w:r w:rsidRPr="008A3BC7">
        <w:t>Услуги</w:t>
      </w:r>
      <w:r w:rsidR="003D22F6" w:rsidRPr="008A3BC7">
        <w:t xml:space="preserve"> </w:t>
      </w:r>
      <w:r w:rsidR="002D62B5" w:rsidRPr="008A3BC7">
        <w:t>должно</w:t>
      </w:r>
      <w:r w:rsidR="003D22F6" w:rsidRPr="008A3BC7">
        <w:t xml:space="preserve"> </w:t>
      </w:r>
      <w:r w:rsidR="002D62B5" w:rsidRPr="008A3BC7">
        <w:t>быть</w:t>
      </w:r>
      <w:r w:rsidR="003D22F6" w:rsidRPr="008A3BC7">
        <w:t xml:space="preserve"> </w:t>
      </w:r>
      <w:r w:rsidR="002D62B5" w:rsidRPr="008A3BC7">
        <w:t>завершено</w:t>
      </w:r>
      <w:r w:rsidR="003D22F6" w:rsidRPr="008A3BC7">
        <w:t xml:space="preserve"> </w:t>
      </w:r>
      <w:r w:rsidR="0063617C" w:rsidRPr="008A3BC7">
        <w:t>предоставлением</w:t>
      </w:r>
      <w:r w:rsidR="003D22F6" w:rsidRPr="008A3BC7">
        <w:t xml:space="preserve"> </w:t>
      </w:r>
      <w:r w:rsidR="006C0C45" w:rsidRPr="008A3BC7">
        <w:t>а</w:t>
      </w:r>
      <w:r w:rsidR="00BD3899" w:rsidRPr="008A3BC7">
        <w:t>удиторского</w:t>
      </w:r>
      <w:r w:rsidR="003D22F6" w:rsidRPr="008A3BC7">
        <w:t xml:space="preserve"> </w:t>
      </w:r>
      <w:r w:rsidR="00BD3899" w:rsidRPr="008A3BC7">
        <w:t>заключения</w:t>
      </w:r>
      <w:r w:rsidR="003D22F6" w:rsidRPr="008A3BC7">
        <w:t xml:space="preserve"> </w:t>
      </w:r>
      <w:r w:rsidR="007252E2" w:rsidRPr="008A3BC7">
        <w:t>не</w:t>
      </w:r>
      <w:r w:rsidR="003D22F6" w:rsidRPr="008A3BC7">
        <w:t xml:space="preserve"> </w:t>
      </w:r>
      <w:r w:rsidR="007252E2" w:rsidRPr="008A3BC7">
        <w:t>позднее</w:t>
      </w:r>
      <w:r w:rsidR="00214378" w:rsidRPr="008A3BC7">
        <w:t xml:space="preserve"> 15 марта года, следующего за </w:t>
      </w:r>
      <w:r w:rsidR="00067D61" w:rsidRPr="008A3BC7">
        <w:t>о</w:t>
      </w:r>
      <w:r w:rsidR="007A1CF1" w:rsidRPr="008A3BC7">
        <w:t>тчетным</w:t>
      </w:r>
      <w:r w:rsidR="00067D61" w:rsidRPr="008A3BC7">
        <w:t xml:space="preserve"> (</w:t>
      </w:r>
      <w:r w:rsidR="007A1CF1" w:rsidRPr="008A3BC7">
        <w:t>проверяемым</w:t>
      </w:r>
      <w:r w:rsidR="00067D61" w:rsidRPr="008A3BC7">
        <w:t>)</w:t>
      </w:r>
      <w:r w:rsidR="00A06D74" w:rsidRPr="008A3BC7">
        <w:t>.</w:t>
      </w:r>
    </w:p>
    <w:p w14:paraId="0D9BFDA9" w14:textId="77777777" w:rsidR="006C0C45" w:rsidRPr="008A3BC7" w:rsidRDefault="00BA6A5E" w:rsidP="006C0C45">
      <w:pPr>
        <w:pStyle w:val="a7"/>
        <w:numPr>
          <w:ilvl w:val="1"/>
          <w:numId w:val="6"/>
        </w:numPr>
        <w:ind w:left="142" w:hanging="426"/>
        <w:jc w:val="both"/>
      </w:pPr>
      <w:r w:rsidRPr="008A3BC7">
        <w:rPr>
          <w:spacing w:val="-1"/>
        </w:rPr>
        <w:t>Аудиторское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заключение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по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форме,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содержанию,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порядку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подписания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и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представления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должно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соответствовать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международным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стандартам</w:t>
      </w:r>
      <w:r w:rsidR="003D22F6" w:rsidRPr="008A3BC7">
        <w:rPr>
          <w:spacing w:val="-1"/>
        </w:rPr>
        <w:t xml:space="preserve"> </w:t>
      </w:r>
      <w:r w:rsidRPr="008A3BC7">
        <w:rPr>
          <w:spacing w:val="-1"/>
        </w:rPr>
        <w:t>аудита.</w:t>
      </w:r>
    </w:p>
    <w:p w14:paraId="345EEBE6" w14:textId="77777777" w:rsidR="00692D04" w:rsidRPr="008A3BC7" w:rsidRDefault="00B81C6A" w:rsidP="000B4147">
      <w:pPr>
        <w:pStyle w:val="a7"/>
        <w:numPr>
          <w:ilvl w:val="0"/>
          <w:numId w:val="6"/>
        </w:numPr>
        <w:spacing w:before="120" w:after="120"/>
        <w:contextualSpacing w:val="0"/>
        <w:jc w:val="center"/>
        <w:rPr>
          <w:b/>
        </w:rPr>
      </w:pPr>
      <w:bookmarkStart w:id="5" w:name="раздел6"/>
      <w:bookmarkEnd w:id="5"/>
      <w:r w:rsidRPr="008A3BC7">
        <w:rPr>
          <w:b/>
        </w:rPr>
        <w:t>Цена</w:t>
      </w:r>
      <w:r w:rsidR="003D22F6" w:rsidRPr="008A3BC7">
        <w:rPr>
          <w:b/>
        </w:rPr>
        <w:t xml:space="preserve"> </w:t>
      </w:r>
      <w:r w:rsidRPr="008A3BC7">
        <w:rPr>
          <w:b/>
        </w:rPr>
        <w:t>оказания</w:t>
      </w:r>
      <w:r w:rsidR="003D22F6" w:rsidRPr="008A3BC7">
        <w:rPr>
          <w:b/>
        </w:rPr>
        <w:t xml:space="preserve"> </w:t>
      </w:r>
      <w:r w:rsidRPr="008A3BC7">
        <w:rPr>
          <w:b/>
        </w:rPr>
        <w:t>Услуги</w:t>
      </w:r>
    </w:p>
    <w:p w14:paraId="388CB68A" w14:textId="02FA4F43" w:rsidR="00B81C6A" w:rsidRPr="008A3BC7" w:rsidRDefault="00692D04" w:rsidP="000B4147">
      <w:pPr>
        <w:pStyle w:val="a7"/>
        <w:numPr>
          <w:ilvl w:val="1"/>
          <w:numId w:val="6"/>
        </w:numPr>
        <w:ind w:left="142" w:hanging="426"/>
        <w:jc w:val="both"/>
      </w:pPr>
      <w:r w:rsidRPr="008A3BC7">
        <w:t>Начальная</w:t>
      </w:r>
      <w:r w:rsidR="003D22F6" w:rsidRPr="008A3BC7">
        <w:t xml:space="preserve"> </w:t>
      </w:r>
      <w:r w:rsidRPr="008A3BC7">
        <w:t>(максимальная)</w:t>
      </w:r>
      <w:r w:rsidR="003D22F6" w:rsidRPr="008A3BC7">
        <w:t xml:space="preserve"> </w:t>
      </w:r>
      <w:r w:rsidR="00B81C6A" w:rsidRPr="008A3BC7">
        <w:t>цена</w:t>
      </w:r>
      <w:r w:rsidR="003D22F6" w:rsidRPr="008A3BC7">
        <w:t xml:space="preserve"> </w:t>
      </w:r>
      <w:r w:rsidR="00B81C6A" w:rsidRPr="008A3BC7">
        <w:t>Услуги</w:t>
      </w:r>
      <w:r w:rsidR="003D22F6" w:rsidRPr="008A3BC7">
        <w:t xml:space="preserve"> </w:t>
      </w:r>
      <w:r w:rsidRPr="008A3BC7">
        <w:t>составляет</w:t>
      </w:r>
      <w:r w:rsidR="003D22F6" w:rsidRPr="008A3BC7">
        <w:t xml:space="preserve"> </w:t>
      </w:r>
      <w:r w:rsidR="00214378" w:rsidRPr="008A3BC7">
        <w:t>6</w:t>
      </w:r>
      <w:r w:rsidR="00FD455E" w:rsidRPr="008A3BC7">
        <w:t>0</w:t>
      </w:r>
      <w:r w:rsidR="002A3626" w:rsidRPr="008A3BC7">
        <w:t>0</w:t>
      </w:r>
      <w:r w:rsidR="003D22F6" w:rsidRPr="008A3BC7">
        <w:t xml:space="preserve"> </w:t>
      </w:r>
      <w:r w:rsidRPr="008A3BC7">
        <w:t>000,</w:t>
      </w:r>
      <w:r w:rsidR="00510312" w:rsidRPr="008A3BC7">
        <w:t>00</w:t>
      </w:r>
      <w:r w:rsidR="003D22F6" w:rsidRPr="008A3BC7">
        <w:t xml:space="preserve"> </w:t>
      </w:r>
      <w:r w:rsidR="00510312" w:rsidRPr="008A3BC7">
        <w:t>(</w:t>
      </w:r>
      <w:r w:rsidR="00214378" w:rsidRPr="008A3BC7">
        <w:t>Шестьсот</w:t>
      </w:r>
      <w:r w:rsidR="003D22F6" w:rsidRPr="008A3BC7">
        <w:t xml:space="preserve"> </w:t>
      </w:r>
      <w:r w:rsidRPr="008A3BC7">
        <w:t>тысяч)</w:t>
      </w:r>
      <w:r w:rsidR="003D22F6" w:rsidRPr="008A3BC7">
        <w:t xml:space="preserve"> </w:t>
      </w:r>
      <w:r w:rsidRPr="008A3BC7">
        <w:t>рублей</w:t>
      </w:r>
      <w:r w:rsidR="003D22F6" w:rsidRPr="008A3BC7">
        <w:t xml:space="preserve"> </w:t>
      </w:r>
      <w:r w:rsidRPr="008A3BC7">
        <w:t>00</w:t>
      </w:r>
      <w:r w:rsidR="003D22F6" w:rsidRPr="008A3BC7">
        <w:t xml:space="preserve"> </w:t>
      </w:r>
      <w:r w:rsidRPr="008A3BC7">
        <w:t>копеек</w:t>
      </w:r>
      <w:r w:rsidR="00067D61" w:rsidRPr="008A3BC7">
        <w:t xml:space="preserve"> </w:t>
      </w:r>
      <w:r w:rsidR="00C527DC" w:rsidRPr="008A3BC7">
        <w:t xml:space="preserve">из расчета не более </w:t>
      </w:r>
      <w:r w:rsidR="00214378" w:rsidRPr="008A3BC7">
        <w:t>200 000,00 (Двухсот тысяч) рублей 00 копеек за каждый проверяемый период</w:t>
      </w:r>
      <w:r w:rsidR="00BA6A5E" w:rsidRPr="008A3BC7">
        <w:t>.</w:t>
      </w:r>
      <w:r w:rsidR="003D22F6" w:rsidRPr="008A3BC7">
        <w:t xml:space="preserve"> </w:t>
      </w:r>
    </w:p>
    <w:p w14:paraId="094399C3" w14:textId="77777777" w:rsidR="0001312E" w:rsidRPr="008A3BC7" w:rsidRDefault="0001312E" w:rsidP="0001312E">
      <w:pPr>
        <w:pStyle w:val="a7"/>
        <w:numPr>
          <w:ilvl w:val="1"/>
          <w:numId w:val="6"/>
        </w:numPr>
        <w:ind w:left="142" w:hanging="426"/>
        <w:jc w:val="both"/>
      </w:pPr>
      <w:r w:rsidRPr="008A3BC7">
        <w:t>Цена</w:t>
      </w:r>
      <w:r w:rsidR="003D22F6" w:rsidRPr="008A3BC7">
        <w:t xml:space="preserve"> </w:t>
      </w:r>
      <w:r w:rsidRPr="008A3BC7">
        <w:t>Услуги</w:t>
      </w:r>
      <w:r w:rsidR="003D22F6" w:rsidRPr="008A3BC7">
        <w:t xml:space="preserve"> </w:t>
      </w:r>
      <w:r w:rsidRPr="008A3BC7">
        <w:t>включает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себя</w:t>
      </w:r>
      <w:r w:rsidR="003D22F6" w:rsidRPr="008A3BC7">
        <w:t xml:space="preserve"> </w:t>
      </w:r>
      <w:r w:rsidRPr="008A3BC7">
        <w:t>все</w:t>
      </w:r>
      <w:r w:rsidR="003D22F6" w:rsidRPr="008A3BC7">
        <w:t xml:space="preserve"> </w:t>
      </w:r>
      <w:r w:rsidRPr="008A3BC7">
        <w:t>расходы,</w:t>
      </w:r>
      <w:r w:rsidR="003D22F6" w:rsidRPr="008A3BC7">
        <w:t xml:space="preserve"> </w:t>
      </w:r>
      <w:r w:rsidR="00D71443" w:rsidRPr="008A3BC7">
        <w:t>связанные</w:t>
      </w:r>
      <w:r w:rsidR="003D22F6" w:rsidRPr="008A3BC7">
        <w:t xml:space="preserve"> </w:t>
      </w:r>
      <w:r w:rsidR="00D71443" w:rsidRPr="008A3BC7">
        <w:t>с</w:t>
      </w:r>
      <w:r w:rsidR="003D22F6" w:rsidRPr="008A3BC7">
        <w:t xml:space="preserve"> </w:t>
      </w:r>
      <w:r w:rsidRPr="008A3BC7">
        <w:t>оказанием</w:t>
      </w:r>
      <w:r w:rsidR="003D22F6" w:rsidRPr="008A3BC7">
        <w:t xml:space="preserve"> </w:t>
      </w:r>
      <w:r w:rsidRPr="008A3BC7">
        <w:t>Услуги,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том</w:t>
      </w:r>
      <w:r w:rsidR="003D22F6" w:rsidRPr="008A3BC7">
        <w:t xml:space="preserve"> </w:t>
      </w:r>
      <w:r w:rsidRPr="008A3BC7">
        <w:t>числе</w:t>
      </w:r>
      <w:r w:rsidR="003D22F6" w:rsidRPr="008A3BC7">
        <w:t xml:space="preserve"> </w:t>
      </w:r>
      <w:r w:rsidRPr="008A3BC7">
        <w:t>командировочн</w:t>
      </w:r>
      <w:r w:rsidR="00D71443" w:rsidRPr="008A3BC7">
        <w:t>ые</w:t>
      </w:r>
      <w:r w:rsidR="003D22F6" w:rsidRPr="008A3BC7">
        <w:t xml:space="preserve"> </w:t>
      </w:r>
      <w:r w:rsidRPr="008A3BC7">
        <w:t>транспортные</w:t>
      </w:r>
      <w:r w:rsidR="003D22F6" w:rsidRPr="008A3BC7">
        <w:t xml:space="preserve"> </w:t>
      </w:r>
      <w:r w:rsidRPr="008A3BC7">
        <w:t>расходы,</w:t>
      </w:r>
      <w:r w:rsidR="003D22F6" w:rsidRPr="008A3BC7">
        <w:t xml:space="preserve"> </w:t>
      </w:r>
      <w:r w:rsidRPr="008A3BC7">
        <w:t>налоги,</w:t>
      </w:r>
      <w:r w:rsidR="003D22F6" w:rsidRPr="008A3BC7">
        <w:t xml:space="preserve"> </w:t>
      </w:r>
      <w:r w:rsidRPr="008A3BC7">
        <w:t>сборы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другие</w:t>
      </w:r>
      <w:r w:rsidR="003D22F6" w:rsidRPr="008A3BC7">
        <w:t xml:space="preserve"> </w:t>
      </w:r>
      <w:r w:rsidR="00A06A72" w:rsidRPr="008A3BC7">
        <w:t>платежи</w:t>
      </w:r>
      <w:r w:rsidRPr="008A3BC7">
        <w:t>.</w:t>
      </w:r>
    </w:p>
    <w:p w14:paraId="016E8837" w14:textId="77777777" w:rsidR="00692D04" w:rsidRPr="008A3BC7" w:rsidRDefault="00692D04" w:rsidP="000B4147">
      <w:pPr>
        <w:pStyle w:val="a7"/>
        <w:numPr>
          <w:ilvl w:val="0"/>
          <w:numId w:val="6"/>
        </w:numPr>
        <w:spacing w:before="120" w:after="120"/>
        <w:contextualSpacing w:val="0"/>
        <w:jc w:val="center"/>
        <w:rPr>
          <w:b/>
        </w:rPr>
      </w:pPr>
      <w:r w:rsidRPr="008A3BC7">
        <w:rPr>
          <w:b/>
        </w:rPr>
        <w:t>Форм</w:t>
      </w:r>
      <w:r w:rsidR="00912DF4" w:rsidRPr="008A3BC7">
        <w:rPr>
          <w:b/>
        </w:rPr>
        <w:t>а,</w:t>
      </w:r>
      <w:r w:rsidR="003D22F6" w:rsidRPr="008A3BC7">
        <w:rPr>
          <w:b/>
        </w:rPr>
        <w:t xml:space="preserve"> </w:t>
      </w:r>
      <w:r w:rsidR="00912DF4" w:rsidRPr="008A3BC7">
        <w:rPr>
          <w:b/>
        </w:rPr>
        <w:t>сроки</w:t>
      </w:r>
      <w:r w:rsidR="003D22F6" w:rsidRPr="008A3BC7">
        <w:rPr>
          <w:b/>
        </w:rPr>
        <w:t xml:space="preserve"> </w:t>
      </w:r>
      <w:r w:rsidR="00912DF4" w:rsidRPr="008A3BC7">
        <w:rPr>
          <w:b/>
        </w:rPr>
        <w:t>и</w:t>
      </w:r>
      <w:r w:rsidR="003D22F6" w:rsidRPr="008A3BC7">
        <w:rPr>
          <w:b/>
        </w:rPr>
        <w:t xml:space="preserve"> </w:t>
      </w:r>
      <w:r w:rsidR="00912DF4" w:rsidRPr="008A3BC7">
        <w:rPr>
          <w:b/>
        </w:rPr>
        <w:t>порядок</w:t>
      </w:r>
      <w:r w:rsidR="003D22F6" w:rsidRPr="008A3BC7">
        <w:rPr>
          <w:b/>
        </w:rPr>
        <w:t xml:space="preserve"> </w:t>
      </w:r>
      <w:r w:rsidR="00912DF4" w:rsidRPr="008A3BC7">
        <w:rPr>
          <w:b/>
        </w:rPr>
        <w:t>оплаты</w:t>
      </w:r>
      <w:r w:rsidR="003D22F6" w:rsidRPr="008A3BC7">
        <w:rPr>
          <w:b/>
        </w:rPr>
        <w:t xml:space="preserve"> </w:t>
      </w:r>
      <w:r w:rsidR="00B81C6A" w:rsidRPr="008A3BC7">
        <w:rPr>
          <w:b/>
        </w:rPr>
        <w:t>Услуги</w:t>
      </w:r>
    </w:p>
    <w:p w14:paraId="086C4634" w14:textId="77777777" w:rsidR="00692D04" w:rsidRPr="008A3BC7" w:rsidRDefault="00692D04" w:rsidP="000B4147">
      <w:pPr>
        <w:pStyle w:val="a7"/>
        <w:numPr>
          <w:ilvl w:val="1"/>
          <w:numId w:val="6"/>
        </w:numPr>
        <w:ind w:left="142" w:hanging="426"/>
        <w:jc w:val="both"/>
        <w:rPr>
          <w:i/>
        </w:rPr>
      </w:pPr>
      <w:r w:rsidRPr="008A3BC7">
        <w:t>Форма</w:t>
      </w:r>
      <w:r w:rsidR="003D22F6" w:rsidRPr="008A3BC7">
        <w:t xml:space="preserve"> </w:t>
      </w:r>
      <w:r w:rsidRPr="008A3BC7">
        <w:t>оплаты</w:t>
      </w:r>
      <w:r w:rsidR="003D22F6" w:rsidRPr="008A3BC7">
        <w:t xml:space="preserve"> </w:t>
      </w:r>
      <w:r w:rsidRPr="008A3BC7">
        <w:t>–</w:t>
      </w:r>
      <w:r w:rsidR="003D22F6" w:rsidRPr="008A3BC7">
        <w:t xml:space="preserve"> </w:t>
      </w:r>
      <w:r w:rsidRPr="008A3BC7">
        <w:t>безналичный</w:t>
      </w:r>
      <w:r w:rsidR="003D22F6" w:rsidRPr="008A3BC7">
        <w:t xml:space="preserve"> </w:t>
      </w:r>
      <w:r w:rsidRPr="008A3BC7">
        <w:t>расчет</w:t>
      </w:r>
      <w:r w:rsidRPr="008A3BC7">
        <w:rPr>
          <w:i/>
        </w:rPr>
        <w:t>.</w:t>
      </w:r>
    </w:p>
    <w:p w14:paraId="3CCDF06A" w14:textId="07EFF7C3" w:rsidR="00692D04" w:rsidRPr="008A3BC7" w:rsidRDefault="00692D04" w:rsidP="000B4147">
      <w:pPr>
        <w:pStyle w:val="a7"/>
        <w:numPr>
          <w:ilvl w:val="1"/>
          <w:numId w:val="6"/>
        </w:numPr>
        <w:ind w:left="142" w:hanging="426"/>
        <w:jc w:val="both"/>
      </w:pPr>
      <w:bookmarkStart w:id="6" w:name="_Hlk149666595"/>
      <w:r w:rsidRPr="008A3BC7">
        <w:t>Оплата</w:t>
      </w:r>
      <w:r w:rsidR="003D22F6" w:rsidRPr="008A3BC7">
        <w:t xml:space="preserve"> </w:t>
      </w:r>
      <w:r w:rsidRPr="008A3BC7">
        <w:t>осуществляется</w:t>
      </w:r>
      <w:r w:rsidR="003D22F6" w:rsidRPr="008A3BC7">
        <w:t xml:space="preserve"> </w:t>
      </w:r>
      <w:r w:rsidR="00A06D74" w:rsidRPr="008A3BC7">
        <w:t xml:space="preserve">отдельно за каждый проверяемый период </w:t>
      </w:r>
      <w:r w:rsidR="005D202E" w:rsidRPr="008A3BC7">
        <w:t xml:space="preserve">в течение срока действия Договора </w:t>
      </w:r>
      <w:r w:rsidRPr="008A3BC7">
        <w:t>в</w:t>
      </w:r>
      <w:r w:rsidR="003D22F6" w:rsidRPr="008A3BC7">
        <w:t xml:space="preserve"> </w:t>
      </w:r>
      <w:r w:rsidRPr="008A3BC7">
        <w:t>два</w:t>
      </w:r>
      <w:r w:rsidR="003D22F6" w:rsidRPr="008A3BC7">
        <w:t xml:space="preserve"> </w:t>
      </w:r>
      <w:r w:rsidRPr="008A3BC7">
        <w:t>этапа:</w:t>
      </w:r>
    </w:p>
    <w:p w14:paraId="438CE857" w14:textId="516D20BA" w:rsidR="00692D04" w:rsidRPr="008A3BC7" w:rsidRDefault="00692D04" w:rsidP="002A3626">
      <w:pPr>
        <w:ind w:left="142"/>
        <w:jc w:val="both"/>
      </w:pPr>
      <w:r w:rsidRPr="008A3BC7">
        <w:t>1-й</w:t>
      </w:r>
      <w:r w:rsidR="003D22F6" w:rsidRPr="008A3BC7">
        <w:t xml:space="preserve"> </w:t>
      </w:r>
      <w:r w:rsidRPr="008A3BC7">
        <w:t>этап:</w:t>
      </w:r>
      <w:r w:rsidR="003D22F6" w:rsidRPr="008A3BC7">
        <w:t xml:space="preserve"> </w:t>
      </w:r>
      <w:r w:rsidRPr="008A3BC7">
        <w:t>50%</w:t>
      </w:r>
      <w:r w:rsidR="003D22F6" w:rsidRPr="008A3BC7">
        <w:t xml:space="preserve"> </w:t>
      </w:r>
      <w:r w:rsidR="005D202E" w:rsidRPr="008A3BC7">
        <w:t xml:space="preserve">стоимости </w:t>
      </w:r>
      <w:r w:rsidR="00C527DC" w:rsidRPr="008A3BC7">
        <w:t xml:space="preserve">одного проверяемого периода </w:t>
      </w:r>
      <w:r w:rsidR="00D86435" w:rsidRPr="008A3BC7">
        <w:t>оплачивается</w:t>
      </w:r>
      <w:r w:rsidR="003D22F6" w:rsidRPr="008A3BC7">
        <w:t xml:space="preserve"> </w:t>
      </w:r>
      <w:r w:rsidR="00D86435" w:rsidRPr="008A3BC7">
        <w:t>в</w:t>
      </w:r>
      <w:r w:rsidR="003D22F6" w:rsidRPr="008A3BC7">
        <w:t xml:space="preserve"> </w:t>
      </w:r>
      <w:r w:rsidR="00D86435" w:rsidRPr="008A3BC7">
        <w:t>течение</w:t>
      </w:r>
      <w:r w:rsidR="003D22F6" w:rsidRPr="008A3BC7">
        <w:t xml:space="preserve"> </w:t>
      </w:r>
      <w:r w:rsidR="00D86435" w:rsidRPr="008A3BC7">
        <w:t>5</w:t>
      </w:r>
      <w:r w:rsidR="003D22F6" w:rsidRPr="008A3BC7">
        <w:t xml:space="preserve"> </w:t>
      </w:r>
      <w:r w:rsidRPr="008A3BC7">
        <w:t>рабочих</w:t>
      </w:r>
      <w:r w:rsidR="003D22F6" w:rsidRPr="008A3BC7">
        <w:t xml:space="preserve"> </w:t>
      </w:r>
      <w:r w:rsidRPr="008A3BC7">
        <w:t>дней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="002710D3" w:rsidRPr="008A3BC7">
        <w:t>даты</w:t>
      </w:r>
      <w:r w:rsidR="003D22F6" w:rsidRPr="008A3BC7">
        <w:t xml:space="preserve"> </w:t>
      </w:r>
      <w:r w:rsidR="00214378" w:rsidRPr="008A3BC7">
        <w:t>начала проведения аудита</w:t>
      </w:r>
      <w:r w:rsidR="005D202E" w:rsidRPr="008A3BC7">
        <w:t xml:space="preserve"> бухгалтерской (финансовой) отчетности Фонда</w:t>
      </w:r>
      <w:r w:rsidR="002305F5" w:rsidRPr="008A3BC7">
        <w:t xml:space="preserve"> </w:t>
      </w:r>
      <w:r w:rsidR="000F4D72" w:rsidRPr="008A3BC7">
        <w:t>на</w:t>
      </w:r>
      <w:r w:rsidR="003D22F6" w:rsidRPr="008A3BC7">
        <w:t xml:space="preserve"> </w:t>
      </w:r>
      <w:r w:rsidR="000F4D72" w:rsidRPr="008A3BC7">
        <w:t>основании</w:t>
      </w:r>
      <w:r w:rsidR="003D22F6" w:rsidRPr="008A3BC7">
        <w:t xml:space="preserve"> </w:t>
      </w:r>
      <w:r w:rsidR="000F4D72" w:rsidRPr="008A3BC7">
        <w:t>выставленного</w:t>
      </w:r>
      <w:r w:rsidR="003D22F6" w:rsidRPr="008A3BC7">
        <w:t xml:space="preserve"> </w:t>
      </w:r>
      <w:r w:rsidR="000F4D72" w:rsidRPr="008A3BC7">
        <w:t>счета</w:t>
      </w:r>
      <w:r w:rsidRPr="008A3BC7">
        <w:t>;</w:t>
      </w:r>
    </w:p>
    <w:p w14:paraId="0FBA1AE3" w14:textId="628D719C" w:rsidR="002F6DB9" w:rsidRPr="008A3BC7" w:rsidRDefault="00692D04" w:rsidP="002F6DB9">
      <w:pPr>
        <w:ind w:left="142"/>
        <w:jc w:val="both"/>
      </w:pPr>
      <w:r w:rsidRPr="008A3BC7">
        <w:t>2-й</w:t>
      </w:r>
      <w:r w:rsidR="003D22F6" w:rsidRPr="008A3BC7">
        <w:t xml:space="preserve"> </w:t>
      </w:r>
      <w:r w:rsidRPr="008A3BC7">
        <w:t>этап:</w:t>
      </w:r>
      <w:r w:rsidR="003D22F6" w:rsidRPr="008A3BC7">
        <w:t xml:space="preserve"> </w:t>
      </w:r>
      <w:r w:rsidRPr="008A3BC7">
        <w:t>50%</w:t>
      </w:r>
      <w:r w:rsidR="00A52BF8" w:rsidRPr="008A3BC7">
        <w:t xml:space="preserve"> стоимости одного проверяемого периода</w:t>
      </w:r>
      <w:r w:rsidR="003D22F6" w:rsidRPr="008A3BC7">
        <w:t xml:space="preserve"> </w:t>
      </w:r>
      <w:r w:rsidR="00687D07" w:rsidRPr="008A3BC7">
        <w:t>оплачивается</w:t>
      </w:r>
      <w:r w:rsidR="003D22F6" w:rsidRPr="008A3BC7">
        <w:t xml:space="preserve"> </w:t>
      </w:r>
      <w:r w:rsidR="00D86435" w:rsidRPr="008A3BC7">
        <w:t>в</w:t>
      </w:r>
      <w:r w:rsidR="003D22F6" w:rsidRPr="008A3BC7">
        <w:t xml:space="preserve"> </w:t>
      </w:r>
      <w:r w:rsidR="00D86435" w:rsidRPr="008A3BC7">
        <w:t>течение</w:t>
      </w:r>
      <w:r w:rsidR="003D22F6" w:rsidRPr="008A3BC7">
        <w:t xml:space="preserve"> </w:t>
      </w:r>
      <w:r w:rsidR="00D86435" w:rsidRPr="008A3BC7">
        <w:t>5</w:t>
      </w:r>
      <w:r w:rsidR="003D22F6" w:rsidRPr="008A3BC7">
        <w:t xml:space="preserve"> </w:t>
      </w:r>
      <w:r w:rsidRPr="008A3BC7">
        <w:t>рабочих</w:t>
      </w:r>
      <w:r w:rsidR="003D22F6" w:rsidRPr="008A3BC7">
        <w:t xml:space="preserve"> </w:t>
      </w:r>
      <w:r w:rsidRPr="008A3BC7">
        <w:t>дней</w:t>
      </w:r>
      <w:r w:rsidR="003D22F6" w:rsidRPr="008A3BC7">
        <w:t xml:space="preserve"> </w:t>
      </w:r>
      <w:r w:rsidR="00AD6D99" w:rsidRPr="008A3BC7">
        <w:t>с</w:t>
      </w:r>
      <w:r w:rsidR="003D22F6" w:rsidRPr="008A3BC7">
        <w:t xml:space="preserve"> </w:t>
      </w:r>
      <w:r w:rsidR="00AD6D99" w:rsidRPr="008A3BC7">
        <w:t>даты</w:t>
      </w:r>
      <w:r w:rsidR="003D22F6" w:rsidRPr="008A3BC7">
        <w:t xml:space="preserve"> </w:t>
      </w:r>
      <w:r w:rsidRPr="008A3BC7">
        <w:t>подписания</w:t>
      </w:r>
      <w:r w:rsidR="003D22F6" w:rsidRPr="008A3BC7">
        <w:t xml:space="preserve"> </w:t>
      </w:r>
      <w:r w:rsidR="00C462DA" w:rsidRPr="008A3BC7">
        <w:t>а</w:t>
      </w:r>
      <w:r w:rsidRPr="008A3BC7">
        <w:t>кта</w:t>
      </w:r>
      <w:r w:rsidR="003D22F6" w:rsidRPr="008A3BC7">
        <w:t xml:space="preserve"> </w:t>
      </w:r>
      <w:r w:rsidR="008B44B9" w:rsidRPr="008A3BC7">
        <w:t>выполненных</w:t>
      </w:r>
      <w:r w:rsidR="003D22F6" w:rsidRPr="008A3BC7">
        <w:t xml:space="preserve"> </w:t>
      </w:r>
      <w:r w:rsidR="008B44B9" w:rsidRPr="008A3BC7">
        <w:t>работ</w:t>
      </w:r>
      <w:r w:rsidR="002305F5" w:rsidRPr="008A3BC7">
        <w:t xml:space="preserve"> (оказанных услуг)</w:t>
      </w:r>
      <w:r w:rsidR="003D22F6" w:rsidRPr="008A3BC7">
        <w:t xml:space="preserve"> </w:t>
      </w:r>
      <w:r w:rsidR="000F4D72" w:rsidRPr="008A3BC7">
        <w:t>на</w:t>
      </w:r>
      <w:r w:rsidR="003D22F6" w:rsidRPr="008A3BC7">
        <w:t xml:space="preserve"> </w:t>
      </w:r>
      <w:r w:rsidR="000F4D72" w:rsidRPr="008A3BC7">
        <w:t>основании</w:t>
      </w:r>
      <w:r w:rsidR="003D22F6" w:rsidRPr="008A3BC7">
        <w:t xml:space="preserve"> </w:t>
      </w:r>
      <w:r w:rsidR="00B27D7F" w:rsidRPr="008A3BC7">
        <w:t>выставленного</w:t>
      </w:r>
      <w:r w:rsidR="003D22F6" w:rsidRPr="008A3BC7">
        <w:t xml:space="preserve"> </w:t>
      </w:r>
      <w:r w:rsidR="00B27D7F" w:rsidRPr="008A3BC7">
        <w:t>счета</w:t>
      </w:r>
      <w:r w:rsidRPr="008A3BC7">
        <w:t>.</w:t>
      </w:r>
    </w:p>
    <w:p w14:paraId="71A642AA" w14:textId="77777777" w:rsidR="002F6DB9" w:rsidRPr="008A3BC7" w:rsidRDefault="002F6DB9" w:rsidP="002F6DB9">
      <w:pPr>
        <w:pStyle w:val="a7"/>
        <w:numPr>
          <w:ilvl w:val="0"/>
          <w:numId w:val="6"/>
        </w:numPr>
        <w:spacing w:before="120" w:after="120"/>
        <w:contextualSpacing w:val="0"/>
        <w:jc w:val="center"/>
        <w:rPr>
          <w:rStyle w:val="a4"/>
          <w:b/>
          <w:color w:val="auto"/>
          <w:u w:val="none"/>
        </w:rPr>
      </w:pPr>
      <w:bookmarkStart w:id="7" w:name="раздел8"/>
      <w:bookmarkEnd w:id="7"/>
      <w:bookmarkEnd w:id="6"/>
      <w:r w:rsidRPr="008A3BC7">
        <w:rPr>
          <w:rStyle w:val="a4"/>
          <w:b/>
          <w:color w:val="auto"/>
          <w:u w:val="none"/>
        </w:rPr>
        <w:lastRenderedPageBreak/>
        <w:t>Требования</w:t>
      </w:r>
      <w:r w:rsidR="003D22F6" w:rsidRPr="008A3BC7">
        <w:rPr>
          <w:rStyle w:val="a4"/>
          <w:b/>
          <w:color w:val="auto"/>
          <w:u w:val="none"/>
        </w:rPr>
        <w:t xml:space="preserve"> </w:t>
      </w:r>
      <w:r w:rsidRPr="008A3BC7">
        <w:rPr>
          <w:rStyle w:val="a4"/>
          <w:b/>
          <w:color w:val="auto"/>
          <w:u w:val="none"/>
        </w:rPr>
        <w:t>к</w:t>
      </w:r>
      <w:r w:rsidR="003D22F6" w:rsidRPr="008A3BC7">
        <w:rPr>
          <w:rStyle w:val="a4"/>
          <w:b/>
          <w:color w:val="auto"/>
          <w:u w:val="none"/>
        </w:rPr>
        <w:t xml:space="preserve"> </w:t>
      </w:r>
      <w:r w:rsidRPr="008A3BC7">
        <w:rPr>
          <w:rStyle w:val="a4"/>
          <w:b/>
          <w:color w:val="auto"/>
          <w:u w:val="none"/>
        </w:rPr>
        <w:t>Претендентам</w:t>
      </w:r>
    </w:p>
    <w:p w14:paraId="1258698C" w14:textId="77777777" w:rsidR="002F6DB9" w:rsidRPr="008A3BC7" w:rsidRDefault="002F6DB9" w:rsidP="002F6DB9">
      <w:pPr>
        <w:pStyle w:val="a7"/>
        <w:numPr>
          <w:ilvl w:val="1"/>
          <w:numId w:val="6"/>
        </w:numPr>
        <w:ind w:left="283" w:hanging="567"/>
        <w:jc w:val="both"/>
      </w:pPr>
      <w:r w:rsidRPr="008A3BC7">
        <w:t>К</w:t>
      </w:r>
      <w:r w:rsidR="003D22F6" w:rsidRPr="008A3BC7">
        <w:t xml:space="preserve"> </w:t>
      </w:r>
      <w:r w:rsidRPr="008A3BC7">
        <w:t>участию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Открытом</w:t>
      </w:r>
      <w:r w:rsidR="003D22F6" w:rsidRPr="008A3BC7">
        <w:t xml:space="preserve"> </w:t>
      </w:r>
      <w:r w:rsidRPr="008A3BC7">
        <w:t>конкурсе</w:t>
      </w:r>
      <w:r w:rsidR="003D22F6" w:rsidRPr="008A3BC7">
        <w:t xml:space="preserve"> </w:t>
      </w:r>
      <w:r w:rsidRPr="008A3BC7">
        <w:t>допускаются</w:t>
      </w:r>
      <w:r w:rsidR="003D22F6" w:rsidRPr="008A3BC7">
        <w:t xml:space="preserve"> </w:t>
      </w:r>
      <w:r w:rsidRPr="008A3BC7">
        <w:t>Претенденты,</w:t>
      </w:r>
      <w:r w:rsidR="003D22F6" w:rsidRPr="008A3BC7">
        <w:t xml:space="preserve"> </w:t>
      </w:r>
      <w:r w:rsidRPr="008A3BC7">
        <w:t>соответствующие</w:t>
      </w:r>
      <w:r w:rsidR="003D22F6" w:rsidRPr="008A3BC7">
        <w:t xml:space="preserve"> </w:t>
      </w:r>
      <w:r w:rsidRPr="008A3BC7">
        <w:t>следующим</w:t>
      </w:r>
      <w:r w:rsidR="003D22F6" w:rsidRPr="008A3BC7">
        <w:t xml:space="preserve"> </w:t>
      </w:r>
      <w:r w:rsidRPr="008A3BC7">
        <w:t>требованиям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дату</w:t>
      </w:r>
      <w:r w:rsidR="003D22F6" w:rsidRPr="008A3BC7">
        <w:t xml:space="preserve"> </w:t>
      </w:r>
      <w:r w:rsidRPr="008A3BC7">
        <w:t>подписания</w:t>
      </w:r>
      <w:r w:rsidR="003D22F6" w:rsidRPr="008A3BC7">
        <w:t xml:space="preserve"> </w:t>
      </w:r>
      <w:r w:rsidRPr="008A3BC7">
        <w:t>Заявки:</w:t>
      </w:r>
    </w:p>
    <w:p w14:paraId="64D5E803" w14:textId="77777777" w:rsidR="002F6DB9" w:rsidRPr="008A3BC7" w:rsidRDefault="002F6DB9" w:rsidP="002F6DB9">
      <w:pPr>
        <w:pStyle w:val="a7"/>
        <w:numPr>
          <w:ilvl w:val="2"/>
          <w:numId w:val="6"/>
        </w:numPr>
        <w:ind w:left="993" w:hanging="709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b w:val="0"/>
          <w:sz w:val="24"/>
          <w:szCs w:val="24"/>
        </w:rPr>
        <w:t>Претендент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–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коммерческая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организация,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являющаяся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членом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Саморегулируемой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организации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аудиторов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Ассоциация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«Содружество»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(СРО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ААС),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ИНН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7729440813;</w:t>
      </w:r>
    </w:p>
    <w:p w14:paraId="7D32B837" w14:textId="77777777" w:rsidR="0074138E" w:rsidRPr="008A3BC7" w:rsidRDefault="00DD2646" w:rsidP="0074138E">
      <w:pPr>
        <w:pStyle w:val="a7"/>
        <w:numPr>
          <w:ilvl w:val="2"/>
          <w:numId w:val="6"/>
        </w:numPr>
        <w:ind w:left="993" w:hanging="709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b w:val="0"/>
          <w:sz w:val="24"/>
          <w:szCs w:val="24"/>
        </w:rPr>
        <w:t>с</w:t>
      </w:r>
      <w:r w:rsidR="0074138E" w:rsidRPr="008A3BC7">
        <w:rPr>
          <w:rStyle w:val="FontStyle13"/>
          <w:b w:val="0"/>
          <w:sz w:val="24"/>
          <w:szCs w:val="24"/>
        </w:rPr>
        <w:t>ведения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Претенденте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внесены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реестр</w:t>
      </w:r>
      <w:r w:rsidR="003D22F6" w:rsidRPr="008A3BC7">
        <w:rPr>
          <w:rStyle w:val="FontStyle13"/>
          <w:b w:val="0"/>
          <w:sz w:val="24"/>
          <w:szCs w:val="24"/>
        </w:rPr>
        <w:t xml:space="preserve"> аудиторов и </w:t>
      </w:r>
      <w:r w:rsidR="0074138E" w:rsidRPr="008A3BC7">
        <w:rPr>
          <w:rStyle w:val="FontStyle13"/>
          <w:b w:val="0"/>
          <w:sz w:val="24"/>
          <w:szCs w:val="24"/>
        </w:rPr>
        <w:t>аудиторских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организаций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Саморегулируемой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организации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аудиторов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Ассоциация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«Содружество»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(СРО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ААС),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ИНН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74138E" w:rsidRPr="008A3BC7">
        <w:rPr>
          <w:rStyle w:val="FontStyle13"/>
          <w:b w:val="0"/>
          <w:sz w:val="24"/>
          <w:szCs w:val="24"/>
        </w:rPr>
        <w:t>7729440813;</w:t>
      </w:r>
    </w:p>
    <w:p w14:paraId="1DD22339" w14:textId="77777777" w:rsidR="003D22F6" w:rsidRPr="008A3BC7" w:rsidRDefault="003D22F6" w:rsidP="003D22F6">
      <w:pPr>
        <w:pStyle w:val="a7"/>
        <w:numPr>
          <w:ilvl w:val="2"/>
          <w:numId w:val="6"/>
        </w:numPr>
        <w:ind w:left="993" w:hanging="709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b w:val="0"/>
          <w:sz w:val="24"/>
          <w:szCs w:val="24"/>
        </w:rPr>
        <w:t>Претендент соответствует требованиям</w:t>
      </w:r>
      <w:r w:rsidR="00FF260F" w:rsidRPr="008A3BC7">
        <w:rPr>
          <w:rStyle w:val="FontStyle13"/>
          <w:b w:val="0"/>
          <w:sz w:val="24"/>
          <w:szCs w:val="24"/>
        </w:rPr>
        <w:t>,</w:t>
      </w:r>
      <w:r w:rsidRPr="008A3BC7">
        <w:rPr>
          <w:rStyle w:val="FontStyle13"/>
          <w:b w:val="0"/>
          <w:sz w:val="24"/>
          <w:szCs w:val="24"/>
        </w:rPr>
        <w:t xml:space="preserve"> предусмотренным статьями</w:t>
      </w:r>
      <w:r w:rsidR="001A134F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4, 8, 10, 10.1 и 18 ФЗ № 307-ФЗ</w:t>
      </w:r>
      <w:r w:rsidR="0058584B" w:rsidRPr="008A3BC7">
        <w:rPr>
          <w:rStyle w:val="FontStyle13"/>
          <w:b w:val="0"/>
          <w:sz w:val="24"/>
          <w:szCs w:val="24"/>
        </w:rPr>
        <w:t>:</w:t>
      </w:r>
    </w:p>
    <w:p w14:paraId="219E0452" w14:textId="18EFE7D7" w:rsidR="00812161" w:rsidRPr="008A3BC7" w:rsidRDefault="00FD455E" w:rsidP="00812161">
      <w:pPr>
        <w:pStyle w:val="a7"/>
        <w:numPr>
          <w:ilvl w:val="2"/>
          <w:numId w:val="6"/>
        </w:numPr>
        <w:ind w:left="993" w:hanging="709"/>
        <w:jc w:val="both"/>
        <w:rPr>
          <w:b/>
          <w:bCs/>
        </w:rPr>
      </w:pPr>
      <w:r w:rsidRPr="008A3BC7">
        <w:rPr>
          <w:rStyle w:val="FontStyle13"/>
          <w:b w:val="0"/>
          <w:bCs w:val="0"/>
          <w:sz w:val="24"/>
          <w:szCs w:val="24"/>
        </w:rPr>
        <w:t xml:space="preserve">информация о Претенденте (в том числе информация об учредителях, о членах коллегиального исполнительного органа, лице, исполняющем функции единоличного исполнительного органа Претендента) отсутствует  </w:t>
      </w:r>
      <w:r w:rsidR="00812161" w:rsidRPr="008A3BC7">
        <w:rPr>
          <w:rStyle w:val="FontStyle13"/>
          <w:b w:val="0"/>
          <w:bCs w:val="0"/>
          <w:sz w:val="24"/>
          <w:szCs w:val="24"/>
        </w:rPr>
        <w:t>в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реестрах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недобросовестных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поставщиков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(подрядчиков,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исполнителей),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предусмотренных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ФЗ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№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44-ФЗ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и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ФЗ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№</w:t>
      </w:r>
      <w:r w:rsidR="003D22F6" w:rsidRPr="008A3BC7">
        <w:rPr>
          <w:rStyle w:val="FontStyle13"/>
          <w:b w:val="0"/>
          <w:bCs w:val="0"/>
          <w:sz w:val="24"/>
          <w:szCs w:val="24"/>
        </w:rPr>
        <w:t xml:space="preserve"> </w:t>
      </w:r>
      <w:r w:rsidR="00812161" w:rsidRPr="008A3BC7">
        <w:rPr>
          <w:rStyle w:val="FontStyle13"/>
          <w:b w:val="0"/>
          <w:bCs w:val="0"/>
          <w:sz w:val="24"/>
          <w:szCs w:val="24"/>
        </w:rPr>
        <w:t>223-ФЗ</w:t>
      </w:r>
      <w:r w:rsidR="00BC7D65" w:rsidRPr="008A3BC7">
        <w:rPr>
          <w:rStyle w:val="FontStyle13"/>
          <w:b w:val="0"/>
          <w:bCs w:val="0"/>
          <w:sz w:val="24"/>
          <w:szCs w:val="24"/>
        </w:rPr>
        <w:t>;</w:t>
      </w:r>
    </w:p>
    <w:p w14:paraId="4618839F" w14:textId="77777777" w:rsidR="002F6DB9" w:rsidRPr="008A3BC7" w:rsidRDefault="002F6DB9" w:rsidP="002F6DB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не</w:t>
      </w:r>
      <w:r w:rsidR="003D22F6" w:rsidRPr="008A3BC7">
        <w:t xml:space="preserve"> </w:t>
      </w:r>
      <w:r w:rsidRPr="008A3BC7">
        <w:t>проводится</w:t>
      </w:r>
      <w:r w:rsidR="003D22F6" w:rsidRPr="008A3BC7">
        <w:t xml:space="preserve"> </w:t>
      </w:r>
      <w:r w:rsidRPr="008A3BC7">
        <w:t>ликвидация</w:t>
      </w:r>
      <w:r w:rsidR="003D22F6" w:rsidRPr="008A3BC7">
        <w:t xml:space="preserve"> Претендента </w:t>
      </w:r>
      <w:r w:rsidRPr="008A3BC7">
        <w:t>и</w:t>
      </w:r>
      <w:r w:rsidR="003D22F6" w:rsidRPr="008A3BC7">
        <w:t xml:space="preserve"> </w:t>
      </w:r>
      <w:r w:rsidRPr="008A3BC7">
        <w:t>отсутствуют</w:t>
      </w:r>
      <w:r w:rsidR="003D22F6" w:rsidRPr="008A3BC7">
        <w:t xml:space="preserve"> </w:t>
      </w:r>
      <w:r w:rsidRPr="008A3BC7">
        <w:t>решения</w:t>
      </w:r>
      <w:r w:rsidR="003D22F6" w:rsidRPr="008A3BC7">
        <w:t xml:space="preserve"> </w:t>
      </w:r>
      <w:r w:rsidRPr="008A3BC7">
        <w:t>арбитражного</w:t>
      </w:r>
      <w:r w:rsidR="003D22F6" w:rsidRPr="008A3BC7">
        <w:t xml:space="preserve"> </w:t>
      </w:r>
      <w:r w:rsidRPr="008A3BC7">
        <w:t>суда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введении</w:t>
      </w:r>
      <w:r w:rsidR="003D22F6" w:rsidRPr="008A3BC7">
        <w:t xml:space="preserve"> </w:t>
      </w:r>
      <w:r w:rsidRPr="008A3BC7">
        <w:t>процедуры</w:t>
      </w:r>
      <w:r w:rsidR="003D22F6" w:rsidRPr="008A3BC7">
        <w:t xml:space="preserve"> </w:t>
      </w:r>
      <w:r w:rsidRPr="008A3BC7">
        <w:t>наблюдения</w:t>
      </w:r>
      <w:r w:rsidR="003D22F6" w:rsidRPr="008A3BC7">
        <w:t xml:space="preserve"> у Претендента</w:t>
      </w:r>
      <w:r w:rsidRPr="008A3BC7">
        <w:t>,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признании</w:t>
      </w:r>
      <w:r w:rsidR="003D22F6" w:rsidRPr="008A3BC7">
        <w:t xml:space="preserve"> его </w:t>
      </w:r>
      <w:r w:rsidRPr="008A3BC7">
        <w:t>несостоятельным</w:t>
      </w:r>
      <w:r w:rsidR="003D22F6" w:rsidRPr="008A3BC7">
        <w:t xml:space="preserve"> </w:t>
      </w:r>
      <w:r w:rsidRPr="008A3BC7">
        <w:t>(банкротом)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об</w:t>
      </w:r>
      <w:r w:rsidR="003D22F6" w:rsidRPr="008A3BC7">
        <w:t xml:space="preserve"> </w:t>
      </w:r>
      <w:r w:rsidRPr="008A3BC7">
        <w:t>открытии</w:t>
      </w:r>
      <w:r w:rsidR="003D22F6" w:rsidRPr="008A3BC7">
        <w:t xml:space="preserve"> </w:t>
      </w:r>
      <w:r w:rsidRPr="008A3BC7">
        <w:t>конкурсного</w:t>
      </w:r>
      <w:r w:rsidR="003D22F6" w:rsidRPr="008A3BC7">
        <w:t xml:space="preserve"> </w:t>
      </w:r>
      <w:r w:rsidRPr="008A3BC7">
        <w:t>производства;</w:t>
      </w:r>
    </w:p>
    <w:p w14:paraId="357E4FB1" w14:textId="77777777" w:rsidR="002F6DB9" w:rsidRPr="008A3BC7" w:rsidRDefault="002F6DB9" w:rsidP="002F6DB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деятельность</w:t>
      </w:r>
      <w:r w:rsidR="003D22F6" w:rsidRPr="008A3BC7">
        <w:t xml:space="preserve"> </w:t>
      </w:r>
      <w:r w:rsidRPr="008A3BC7">
        <w:t>Претендента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приостановлена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порядке,</w:t>
      </w:r>
      <w:r w:rsidR="003D22F6" w:rsidRPr="008A3BC7">
        <w:t xml:space="preserve"> </w:t>
      </w:r>
      <w:r w:rsidRPr="008A3BC7">
        <w:t>установленном</w:t>
      </w:r>
      <w:r w:rsidR="003D22F6" w:rsidRPr="008A3BC7">
        <w:t xml:space="preserve"> </w:t>
      </w:r>
      <w:r w:rsidRPr="008A3BC7">
        <w:t>Кодексом</w:t>
      </w:r>
      <w:r w:rsidR="003D22F6" w:rsidRPr="008A3BC7">
        <w:t xml:space="preserve"> </w:t>
      </w:r>
      <w:r w:rsidRPr="008A3BC7">
        <w:t>Российской</w:t>
      </w:r>
      <w:r w:rsidR="003D22F6" w:rsidRPr="008A3BC7">
        <w:t xml:space="preserve"> </w:t>
      </w:r>
      <w:r w:rsidRPr="008A3BC7">
        <w:t>Федерации</w:t>
      </w:r>
      <w:r w:rsidR="003D22F6" w:rsidRPr="008A3BC7">
        <w:t xml:space="preserve"> </w:t>
      </w:r>
      <w:r w:rsidRPr="008A3BC7">
        <w:t>об</w:t>
      </w:r>
      <w:r w:rsidR="003D22F6" w:rsidRPr="008A3BC7">
        <w:t xml:space="preserve"> </w:t>
      </w:r>
      <w:r w:rsidRPr="008A3BC7">
        <w:t>административных</w:t>
      </w:r>
      <w:r w:rsidR="003D22F6" w:rsidRPr="008A3BC7">
        <w:t xml:space="preserve"> </w:t>
      </w:r>
      <w:r w:rsidRPr="008A3BC7">
        <w:t>правонарушениях;</w:t>
      </w:r>
    </w:p>
    <w:p w14:paraId="49C4067A" w14:textId="2DE5DCA5" w:rsidR="002F6DB9" w:rsidRPr="008A3BC7" w:rsidRDefault="000F0F0D" w:rsidP="002F6DB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 xml:space="preserve">отсутствие </w:t>
      </w:r>
      <w:r w:rsidR="002F6DB9" w:rsidRPr="008A3BC7">
        <w:t>у</w:t>
      </w:r>
      <w:r w:rsidR="003D22F6" w:rsidRPr="008A3BC7">
        <w:t xml:space="preserve"> </w:t>
      </w:r>
      <w:r w:rsidR="002F6DB9" w:rsidRPr="008A3BC7">
        <w:t>Претендента</w:t>
      </w:r>
      <w:r w:rsidR="00BC7D65" w:rsidRPr="008A3BC7">
        <w:t xml:space="preserve"> </w:t>
      </w:r>
      <w:r w:rsidR="002F6DB9" w:rsidRPr="008A3BC7">
        <w:t>недоимк</w:t>
      </w:r>
      <w:r w:rsidRPr="008A3BC7">
        <w:t>и</w:t>
      </w:r>
      <w:r w:rsidR="003D22F6" w:rsidRPr="008A3BC7">
        <w:t xml:space="preserve"> </w:t>
      </w:r>
      <w:r w:rsidR="002F6DB9" w:rsidRPr="008A3BC7">
        <w:t>по</w:t>
      </w:r>
      <w:r w:rsidR="003D22F6" w:rsidRPr="008A3BC7">
        <w:t xml:space="preserve"> </w:t>
      </w:r>
      <w:r w:rsidR="002F6DB9" w:rsidRPr="008A3BC7">
        <w:t>налогам,</w:t>
      </w:r>
      <w:r w:rsidR="003D22F6" w:rsidRPr="008A3BC7">
        <w:t xml:space="preserve"> </w:t>
      </w:r>
      <w:r w:rsidR="002F6DB9" w:rsidRPr="008A3BC7">
        <w:t>сборам,</w:t>
      </w:r>
      <w:r w:rsidR="003D22F6" w:rsidRPr="008A3BC7">
        <w:t xml:space="preserve"> </w:t>
      </w:r>
      <w:r w:rsidR="002F6DB9" w:rsidRPr="008A3BC7">
        <w:t>задолженност</w:t>
      </w:r>
      <w:r w:rsidRPr="008A3BC7">
        <w:t>и</w:t>
      </w:r>
      <w:r w:rsidR="003D22F6" w:rsidRPr="008A3BC7">
        <w:t xml:space="preserve"> </w:t>
      </w:r>
      <w:r w:rsidR="002F6DB9" w:rsidRPr="008A3BC7">
        <w:t>по</w:t>
      </w:r>
      <w:r w:rsidR="003D22F6" w:rsidRPr="008A3BC7">
        <w:t xml:space="preserve"> </w:t>
      </w:r>
      <w:r w:rsidR="002F6DB9" w:rsidRPr="008A3BC7">
        <w:t>иным</w:t>
      </w:r>
      <w:r w:rsidR="003D22F6" w:rsidRPr="008A3BC7">
        <w:t xml:space="preserve"> </w:t>
      </w:r>
      <w:r w:rsidR="002F6DB9" w:rsidRPr="008A3BC7">
        <w:t>обязательным</w:t>
      </w:r>
      <w:r w:rsidR="003D22F6" w:rsidRPr="008A3BC7">
        <w:t xml:space="preserve"> </w:t>
      </w:r>
      <w:r w:rsidR="002F6DB9" w:rsidRPr="008A3BC7">
        <w:t>платежам</w:t>
      </w:r>
      <w:r w:rsidR="003D22F6" w:rsidRPr="008A3BC7">
        <w:t xml:space="preserve"> </w:t>
      </w:r>
      <w:r w:rsidR="002F6DB9" w:rsidRPr="008A3BC7">
        <w:t>в</w:t>
      </w:r>
      <w:r w:rsidR="003D22F6" w:rsidRPr="008A3BC7">
        <w:t xml:space="preserve"> </w:t>
      </w:r>
      <w:r w:rsidR="002F6DB9" w:rsidRPr="008A3BC7">
        <w:t>бюджеты</w:t>
      </w:r>
      <w:r w:rsidR="003D22F6" w:rsidRPr="008A3BC7">
        <w:t xml:space="preserve"> </w:t>
      </w:r>
      <w:r w:rsidR="002F6DB9" w:rsidRPr="008A3BC7">
        <w:t>бюджетной</w:t>
      </w:r>
      <w:r w:rsidR="003D22F6" w:rsidRPr="008A3BC7">
        <w:t xml:space="preserve"> </w:t>
      </w:r>
      <w:r w:rsidR="002F6DB9" w:rsidRPr="008A3BC7">
        <w:t>системы</w:t>
      </w:r>
      <w:r w:rsidR="003D22F6" w:rsidRPr="008A3BC7">
        <w:t xml:space="preserve"> </w:t>
      </w:r>
      <w:r w:rsidR="002F6DB9" w:rsidRPr="008A3BC7">
        <w:t>Российской</w:t>
      </w:r>
      <w:r w:rsidR="003D22F6" w:rsidRPr="008A3BC7">
        <w:t xml:space="preserve"> </w:t>
      </w:r>
      <w:r w:rsidR="002F6DB9" w:rsidRPr="008A3BC7">
        <w:t>Федерации</w:t>
      </w:r>
      <w:r w:rsidR="003D22F6" w:rsidRPr="008A3BC7">
        <w:t xml:space="preserve"> </w:t>
      </w:r>
      <w:r w:rsidR="002F6DB9" w:rsidRPr="008A3BC7">
        <w:t>(за</w:t>
      </w:r>
      <w:r w:rsidR="003D22F6" w:rsidRPr="008A3BC7">
        <w:t xml:space="preserve"> </w:t>
      </w:r>
      <w:r w:rsidR="002F6DB9" w:rsidRPr="008A3BC7">
        <w:t>исключением</w:t>
      </w:r>
      <w:r w:rsidR="003D22F6" w:rsidRPr="008A3BC7">
        <w:t xml:space="preserve"> </w:t>
      </w:r>
      <w:r w:rsidR="002F6DB9" w:rsidRPr="008A3BC7">
        <w:t>сумм,</w:t>
      </w:r>
      <w:r w:rsidR="003D22F6" w:rsidRPr="008A3BC7">
        <w:t xml:space="preserve"> </w:t>
      </w:r>
      <w:r w:rsidR="002F6DB9" w:rsidRPr="008A3BC7">
        <w:t>на</w:t>
      </w:r>
      <w:r w:rsidR="003D22F6" w:rsidRPr="008A3BC7">
        <w:t xml:space="preserve"> </w:t>
      </w:r>
      <w:r w:rsidR="002F6DB9" w:rsidRPr="008A3BC7">
        <w:t>которые</w:t>
      </w:r>
      <w:r w:rsidR="003D22F6" w:rsidRPr="008A3BC7">
        <w:t xml:space="preserve"> </w:t>
      </w:r>
      <w:r w:rsidR="002F6DB9" w:rsidRPr="008A3BC7">
        <w:t>предоставлены</w:t>
      </w:r>
      <w:r w:rsidR="003D22F6" w:rsidRPr="008A3BC7">
        <w:t xml:space="preserve"> </w:t>
      </w:r>
      <w:r w:rsidR="002F6DB9" w:rsidRPr="008A3BC7">
        <w:t>отсрочка,</w:t>
      </w:r>
      <w:r w:rsidR="003D22F6" w:rsidRPr="008A3BC7">
        <w:t xml:space="preserve"> </w:t>
      </w:r>
      <w:r w:rsidR="002F6DB9" w:rsidRPr="008A3BC7">
        <w:t>рассрочка,</w:t>
      </w:r>
      <w:r w:rsidR="003D22F6" w:rsidRPr="008A3BC7">
        <w:t xml:space="preserve"> </w:t>
      </w:r>
      <w:r w:rsidR="002F6DB9" w:rsidRPr="008A3BC7">
        <w:t>инвестиционный</w:t>
      </w:r>
      <w:r w:rsidR="003D22F6" w:rsidRPr="008A3BC7">
        <w:t xml:space="preserve"> </w:t>
      </w:r>
      <w:r w:rsidR="002F6DB9" w:rsidRPr="008A3BC7">
        <w:t>налоговый</w:t>
      </w:r>
      <w:r w:rsidR="003D22F6" w:rsidRPr="008A3BC7">
        <w:t xml:space="preserve"> </w:t>
      </w:r>
      <w:r w:rsidR="002F6DB9" w:rsidRPr="008A3BC7">
        <w:t>кредит</w:t>
      </w:r>
      <w:r w:rsidR="003D22F6" w:rsidRPr="008A3BC7">
        <w:t xml:space="preserve"> </w:t>
      </w:r>
      <w:r w:rsidR="002F6DB9" w:rsidRPr="008A3BC7">
        <w:t>в</w:t>
      </w:r>
      <w:r w:rsidR="003D22F6" w:rsidRPr="008A3BC7">
        <w:t xml:space="preserve"> </w:t>
      </w:r>
      <w:r w:rsidR="002F6DB9" w:rsidRPr="008A3BC7">
        <w:t>соответствии</w:t>
      </w:r>
      <w:r w:rsidR="003D22F6" w:rsidRPr="008A3BC7">
        <w:t xml:space="preserve"> </w:t>
      </w:r>
      <w:r w:rsidR="002F6DB9" w:rsidRPr="008A3BC7">
        <w:t>с</w:t>
      </w:r>
      <w:r w:rsidR="003D22F6" w:rsidRPr="008A3BC7">
        <w:t xml:space="preserve"> </w:t>
      </w:r>
      <w:r w:rsidR="002F6DB9" w:rsidRPr="008A3BC7">
        <w:t>законодательством</w:t>
      </w:r>
      <w:r w:rsidR="003D22F6" w:rsidRPr="008A3BC7">
        <w:t xml:space="preserve"> </w:t>
      </w:r>
      <w:r w:rsidR="002F6DB9" w:rsidRPr="008A3BC7">
        <w:t>Российской</w:t>
      </w:r>
      <w:r w:rsidR="003D22F6" w:rsidRPr="008A3BC7">
        <w:t xml:space="preserve"> </w:t>
      </w:r>
      <w:r w:rsidR="002F6DB9" w:rsidRPr="008A3BC7">
        <w:t>Федерации</w:t>
      </w:r>
      <w:r w:rsidR="003D22F6" w:rsidRPr="008A3BC7">
        <w:t xml:space="preserve"> </w:t>
      </w:r>
      <w:r w:rsidR="002F6DB9" w:rsidRPr="008A3BC7">
        <w:t>о</w:t>
      </w:r>
      <w:r w:rsidR="003D22F6" w:rsidRPr="008A3BC7">
        <w:t xml:space="preserve"> </w:t>
      </w:r>
      <w:r w:rsidR="002F6DB9" w:rsidRPr="008A3BC7">
        <w:t>налогах</w:t>
      </w:r>
      <w:r w:rsidR="003D22F6" w:rsidRPr="008A3BC7">
        <w:t xml:space="preserve"> </w:t>
      </w:r>
      <w:r w:rsidR="002F6DB9" w:rsidRPr="008A3BC7">
        <w:t>и</w:t>
      </w:r>
      <w:r w:rsidR="003D22F6" w:rsidRPr="008A3BC7">
        <w:t xml:space="preserve"> </w:t>
      </w:r>
      <w:r w:rsidR="002F6DB9" w:rsidRPr="008A3BC7">
        <w:t>сборах,</w:t>
      </w:r>
      <w:r w:rsidR="003D22F6" w:rsidRPr="008A3BC7">
        <w:t xml:space="preserve"> </w:t>
      </w:r>
      <w:r w:rsidR="002F6DB9" w:rsidRPr="008A3BC7">
        <w:t>которые</w:t>
      </w:r>
      <w:r w:rsidR="003D22F6" w:rsidRPr="008A3BC7">
        <w:t xml:space="preserve"> </w:t>
      </w:r>
      <w:r w:rsidR="002F6DB9" w:rsidRPr="008A3BC7">
        <w:t>реструктурированы</w:t>
      </w:r>
      <w:r w:rsidR="003D22F6" w:rsidRPr="008A3BC7">
        <w:t xml:space="preserve"> </w:t>
      </w:r>
      <w:r w:rsidR="002F6DB9" w:rsidRPr="008A3BC7">
        <w:t>в</w:t>
      </w:r>
      <w:r w:rsidR="003D22F6" w:rsidRPr="008A3BC7">
        <w:t xml:space="preserve"> </w:t>
      </w:r>
      <w:r w:rsidR="002F6DB9" w:rsidRPr="008A3BC7">
        <w:t>соответствии</w:t>
      </w:r>
      <w:r w:rsidR="003D22F6" w:rsidRPr="008A3BC7">
        <w:t xml:space="preserve"> </w:t>
      </w:r>
      <w:r w:rsidR="002F6DB9" w:rsidRPr="008A3BC7">
        <w:t>с</w:t>
      </w:r>
      <w:r w:rsidR="003D22F6" w:rsidRPr="008A3BC7">
        <w:t xml:space="preserve"> </w:t>
      </w:r>
      <w:r w:rsidR="002F6DB9" w:rsidRPr="008A3BC7">
        <w:t>законодательством</w:t>
      </w:r>
      <w:r w:rsidR="003D22F6" w:rsidRPr="008A3BC7">
        <w:t xml:space="preserve"> </w:t>
      </w:r>
      <w:r w:rsidR="002F6DB9" w:rsidRPr="008A3BC7">
        <w:t>Российской</w:t>
      </w:r>
      <w:r w:rsidR="003D22F6" w:rsidRPr="008A3BC7">
        <w:t xml:space="preserve"> </w:t>
      </w:r>
      <w:r w:rsidR="002F6DB9" w:rsidRPr="008A3BC7">
        <w:t>Федерации,</w:t>
      </w:r>
      <w:r w:rsidR="003D22F6" w:rsidRPr="008A3BC7">
        <w:t xml:space="preserve"> </w:t>
      </w:r>
      <w:r w:rsidR="002F6DB9" w:rsidRPr="008A3BC7">
        <w:t>по</w:t>
      </w:r>
      <w:r w:rsidR="003D22F6" w:rsidRPr="008A3BC7">
        <w:t xml:space="preserve"> </w:t>
      </w:r>
      <w:r w:rsidR="002F6DB9" w:rsidRPr="008A3BC7">
        <w:t>которым</w:t>
      </w:r>
      <w:r w:rsidR="003D22F6" w:rsidRPr="008A3BC7">
        <w:t xml:space="preserve"> </w:t>
      </w:r>
      <w:r w:rsidR="002F6DB9" w:rsidRPr="008A3BC7">
        <w:t>имеется</w:t>
      </w:r>
      <w:r w:rsidR="003D22F6" w:rsidRPr="008A3BC7">
        <w:t xml:space="preserve"> </w:t>
      </w:r>
      <w:r w:rsidR="002F6DB9" w:rsidRPr="008A3BC7">
        <w:t>вступившее</w:t>
      </w:r>
      <w:r w:rsidR="003D22F6" w:rsidRPr="008A3BC7">
        <w:t xml:space="preserve"> </w:t>
      </w:r>
      <w:r w:rsidR="002F6DB9" w:rsidRPr="008A3BC7">
        <w:t>в</w:t>
      </w:r>
      <w:r w:rsidR="003D22F6" w:rsidRPr="008A3BC7">
        <w:t xml:space="preserve"> </w:t>
      </w:r>
      <w:r w:rsidR="002F6DB9" w:rsidRPr="008A3BC7">
        <w:t>законную</w:t>
      </w:r>
      <w:r w:rsidR="003D22F6" w:rsidRPr="008A3BC7">
        <w:t xml:space="preserve"> </w:t>
      </w:r>
      <w:r w:rsidR="002F6DB9" w:rsidRPr="008A3BC7">
        <w:t>силу</w:t>
      </w:r>
      <w:r w:rsidR="003D22F6" w:rsidRPr="008A3BC7">
        <w:t xml:space="preserve"> </w:t>
      </w:r>
      <w:r w:rsidR="002F6DB9" w:rsidRPr="008A3BC7">
        <w:t>решение</w:t>
      </w:r>
      <w:r w:rsidR="003D22F6" w:rsidRPr="008A3BC7">
        <w:t xml:space="preserve"> </w:t>
      </w:r>
      <w:r w:rsidR="002F6DB9" w:rsidRPr="008A3BC7">
        <w:t>суда</w:t>
      </w:r>
      <w:r w:rsidR="003D22F6" w:rsidRPr="008A3BC7">
        <w:t xml:space="preserve"> </w:t>
      </w:r>
      <w:r w:rsidR="002F6DB9" w:rsidRPr="008A3BC7">
        <w:t>о</w:t>
      </w:r>
      <w:r w:rsidR="003D22F6" w:rsidRPr="008A3BC7">
        <w:t xml:space="preserve"> </w:t>
      </w:r>
      <w:r w:rsidR="002F6DB9" w:rsidRPr="008A3BC7">
        <w:t>признании</w:t>
      </w:r>
      <w:r w:rsidR="003D22F6" w:rsidRPr="008A3BC7">
        <w:t xml:space="preserve"> </w:t>
      </w:r>
      <w:r w:rsidR="002F6DB9" w:rsidRPr="008A3BC7">
        <w:t>обязанности</w:t>
      </w:r>
      <w:r w:rsidR="003D22F6" w:rsidRPr="008A3BC7">
        <w:t xml:space="preserve"> </w:t>
      </w:r>
      <w:r w:rsidR="00322CB7" w:rsidRPr="008A3BC7">
        <w:t>Претендента</w:t>
      </w:r>
      <w:r w:rsidR="003D22F6" w:rsidRPr="008A3BC7">
        <w:t xml:space="preserve"> </w:t>
      </w:r>
      <w:r w:rsidR="002F6DB9" w:rsidRPr="008A3BC7">
        <w:t>по</w:t>
      </w:r>
      <w:r w:rsidR="003D22F6" w:rsidRPr="008A3BC7">
        <w:t xml:space="preserve"> </w:t>
      </w:r>
      <w:r w:rsidR="002F6DB9" w:rsidRPr="008A3BC7">
        <w:t>уплате</w:t>
      </w:r>
      <w:r w:rsidR="003D22F6" w:rsidRPr="008A3BC7">
        <w:t xml:space="preserve"> </w:t>
      </w:r>
      <w:r w:rsidR="002F6DB9" w:rsidRPr="008A3BC7">
        <w:t>этих</w:t>
      </w:r>
      <w:r w:rsidR="003D22F6" w:rsidRPr="008A3BC7">
        <w:t xml:space="preserve"> </w:t>
      </w:r>
      <w:r w:rsidR="002F6DB9" w:rsidRPr="008A3BC7">
        <w:t>сумм</w:t>
      </w:r>
      <w:r w:rsidR="003D22F6" w:rsidRPr="008A3BC7">
        <w:t xml:space="preserve"> </w:t>
      </w:r>
      <w:r w:rsidR="002F6DB9" w:rsidRPr="008A3BC7">
        <w:t>исполненной</w:t>
      </w:r>
      <w:r w:rsidR="003D22F6" w:rsidRPr="008A3BC7">
        <w:t xml:space="preserve"> </w:t>
      </w:r>
      <w:r w:rsidR="002F6DB9" w:rsidRPr="008A3BC7">
        <w:t>или</w:t>
      </w:r>
      <w:r w:rsidR="003D22F6" w:rsidRPr="008A3BC7">
        <w:t xml:space="preserve"> </w:t>
      </w:r>
      <w:r w:rsidR="002F6DB9" w:rsidRPr="008A3BC7">
        <w:t>которые</w:t>
      </w:r>
      <w:r w:rsidR="003D22F6" w:rsidRPr="008A3BC7">
        <w:t xml:space="preserve"> </w:t>
      </w:r>
      <w:r w:rsidR="002F6DB9" w:rsidRPr="008A3BC7">
        <w:t>признаны</w:t>
      </w:r>
      <w:r w:rsidR="003D22F6" w:rsidRPr="008A3BC7">
        <w:t xml:space="preserve"> </w:t>
      </w:r>
      <w:r w:rsidR="002F6DB9" w:rsidRPr="008A3BC7">
        <w:t>безнадежными</w:t>
      </w:r>
      <w:r w:rsidR="003D22F6" w:rsidRPr="008A3BC7">
        <w:t xml:space="preserve"> </w:t>
      </w:r>
      <w:r w:rsidR="002F6DB9" w:rsidRPr="008A3BC7">
        <w:t>к</w:t>
      </w:r>
      <w:r w:rsidR="003D22F6" w:rsidRPr="008A3BC7">
        <w:t xml:space="preserve"> </w:t>
      </w:r>
      <w:r w:rsidR="002F6DB9" w:rsidRPr="008A3BC7">
        <w:t>взысканию</w:t>
      </w:r>
      <w:r w:rsidR="003D22F6" w:rsidRPr="008A3BC7">
        <w:t xml:space="preserve"> </w:t>
      </w:r>
      <w:r w:rsidR="002F6DB9" w:rsidRPr="008A3BC7">
        <w:t>в</w:t>
      </w:r>
      <w:r w:rsidR="003D22F6" w:rsidRPr="008A3BC7">
        <w:t xml:space="preserve"> </w:t>
      </w:r>
      <w:r w:rsidR="002F6DB9" w:rsidRPr="008A3BC7">
        <w:t>соответствии</w:t>
      </w:r>
      <w:r w:rsidR="003D22F6" w:rsidRPr="008A3BC7">
        <w:t xml:space="preserve"> </w:t>
      </w:r>
      <w:r w:rsidR="002F6DB9" w:rsidRPr="008A3BC7">
        <w:t>с</w:t>
      </w:r>
      <w:r w:rsidR="003D22F6" w:rsidRPr="008A3BC7">
        <w:t xml:space="preserve"> </w:t>
      </w:r>
      <w:r w:rsidR="002F6DB9" w:rsidRPr="008A3BC7">
        <w:t>законодательством</w:t>
      </w:r>
      <w:r w:rsidR="003D22F6" w:rsidRPr="008A3BC7">
        <w:t xml:space="preserve"> </w:t>
      </w:r>
      <w:r w:rsidR="002F6DB9" w:rsidRPr="008A3BC7">
        <w:t>Российской</w:t>
      </w:r>
      <w:r w:rsidR="003D22F6" w:rsidRPr="008A3BC7">
        <w:t xml:space="preserve"> </w:t>
      </w:r>
      <w:r w:rsidR="002F6DB9" w:rsidRPr="008A3BC7">
        <w:t>Федерации</w:t>
      </w:r>
      <w:r w:rsidR="003D22F6" w:rsidRPr="008A3BC7">
        <w:t xml:space="preserve"> </w:t>
      </w:r>
      <w:r w:rsidR="002F6DB9" w:rsidRPr="008A3BC7">
        <w:t>о</w:t>
      </w:r>
      <w:r w:rsidR="003D22F6" w:rsidRPr="008A3BC7">
        <w:t xml:space="preserve"> </w:t>
      </w:r>
      <w:r w:rsidR="002F6DB9" w:rsidRPr="008A3BC7">
        <w:t>налогах</w:t>
      </w:r>
      <w:r w:rsidR="003D22F6" w:rsidRPr="008A3BC7">
        <w:t xml:space="preserve"> </w:t>
      </w:r>
      <w:r w:rsidR="002F6DB9" w:rsidRPr="008A3BC7">
        <w:t>и</w:t>
      </w:r>
      <w:r w:rsidR="003D22F6" w:rsidRPr="008A3BC7">
        <w:t xml:space="preserve"> </w:t>
      </w:r>
      <w:r w:rsidR="002F6DB9" w:rsidRPr="008A3BC7">
        <w:t>сборах)</w:t>
      </w:r>
      <w:r w:rsidR="003D22F6" w:rsidRPr="008A3BC7">
        <w:t xml:space="preserve"> </w:t>
      </w:r>
      <w:r w:rsidR="002F6DB9" w:rsidRPr="008A3BC7">
        <w:t>за</w:t>
      </w:r>
      <w:r w:rsidR="003D22F6" w:rsidRPr="008A3BC7">
        <w:t xml:space="preserve"> </w:t>
      </w:r>
      <w:r w:rsidR="00322CB7" w:rsidRPr="008A3BC7">
        <w:t>2022</w:t>
      </w:r>
      <w:r w:rsidR="003D22F6" w:rsidRPr="008A3BC7">
        <w:t xml:space="preserve"> </w:t>
      </w:r>
      <w:r w:rsidR="00322CB7" w:rsidRPr="008A3BC7">
        <w:t>год</w:t>
      </w:r>
      <w:r w:rsidR="002F6DB9" w:rsidRPr="008A3BC7">
        <w:t>,</w:t>
      </w:r>
      <w:r w:rsidR="003D22F6" w:rsidRPr="008A3BC7">
        <w:t xml:space="preserve"> </w:t>
      </w:r>
      <w:r w:rsidR="002F6DB9" w:rsidRPr="008A3BC7">
        <w:t>размер</w:t>
      </w:r>
      <w:r w:rsidR="003D22F6" w:rsidRPr="008A3BC7">
        <w:t xml:space="preserve"> </w:t>
      </w:r>
      <w:r w:rsidR="002F6DB9" w:rsidRPr="008A3BC7">
        <w:t>которых</w:t>
      </w:r>
      <w:r w:rsidR="003D22F6" w:rsidRPr="008A3BC7">
        <w:t xml:space="preserve"> </w:t>
      </w:r>
      <w:r w:rsidR="002F6DB9" w:rsidRPr="008A3BC7">
        <w:t>превышает</w:t>
      </w:r>
      <w:r w:rsidR="003D22F6" w:rsidRPr="008A3BC7">
        <w:t xml:space="preserve"> </w:t>
      </w:r>
      <w:r w:rsidR="002F6DB9" w:rsidRPr="008A3BC7">
        <w:t>двадцать</w:t>
      </w:r>
      <w:r w:rsidR="003D22F6" w:rsidRPr="008A3BC7">
        <w:t xml:space="preserve"> </w:t>
      </w:r>
      <w:r w:rsidR="002F6DB9" w:rsidRPr="008A3BC7">
        <w:t>пять</w:t>
      </w:r>
      <w:r w:rsidR="003D22F6" w:rsidRPr="008A3BC7">
        <w:t xml:space="preserve"> </w:t>
      </w:r>
      <w:r w:rsidR="002F6DB9" w:rsidRPr="008A3BC7">
        <w:t>процентов</w:t>
      </w:r>
      <w:r w:rsidR="003D22F6" w:rsidRPr="008A3BC7">
        <w:t xml:space="preserve"> </w:t>
      </w:r>
      <w:r w:rsidR="002F6DB9" w:rsidRPr="008A3BC7">
        <w:t>балансовой</w:t>
      </w:r>
      <w:r w:rsidR="003D22F6" w:rsidRPr="008A3BC7">
        <w:t xml:space="preserve"> </w:t>
      </w:r>
      <w:r w:rsidR="002F6DB9" w:rsidRPr="008A3BC7">
        <w:t>стоимости</w:t>
      </w:r>
      <w:r w:rsidR="003D22F6" w:rsidRPr="008A3BC7">
        <w:t xml:space="preserve"> </w:t>
      </w:r>
      <w:r w:rsidR="002F6DB9" w:rsidRPr="008A3BC7">
        <w:t>активов,</w:t>
      </w:r>
      <w:r w:rsidR="003D22F6" w:rsidRPr="008A3BC7">
        <w:t xml:space="preserve"> </w:t>
      </w:r>
      <w:r w:rsidR="002F6DB9" w:rsidRPr="008A3BC7">
        <w:t>по</w:t>
      </w:r>
      <w:r w:rsidR="003D22F6" w:rsidRPr="008A3BC7">
        <w:t xml:space="preserve"> </w:t>
      </w:r>
      <w:r w:rsidR="002F6DB9" w:rsidRPr="008A3BC7">
        <w:t>данным</w:t>
      </w:r>
      <w:r w:rsidR="003D22F6" w:rsidRPr="008A3BC7">
        <w:t xml:space="preserve"> </w:t>
      </w:r>
      <w:r w:rsidR="002F6DB9" w:rsidRPr="008A3BC7">
        <w:t>бухгалтерской</w:t>
      </w:r>
      <w:r w:rsidR="003D22F6" w:rsidRPr="008A3BC7">
        <w:t xml:space="preserve"> </w:t>
      </w:r>
      <w:r w:rsidR="002F6DB9" w:rsidRPr="008A3BC7">
        <w:t>отчетности</w:t>
      </w:r>
      <w:r w:rsidR="003D22F6" w:rsidRPr="008A3BC7">
        <w:t xml:space="preserve"> </w:t>
      </w:r>
      <w:r w:rsidR="002F6DB9" w:rsidRPr="008A3BC7">
        <w:t>за</w:t>
      </w:r>
      <w:r w:rsidR="003D22F6" w:rsidRPr="008A3BC7">
        <w:t xml:space="preserve"> </w:t>
      </w:r>
      <w:r w:rsidR="002F6DB9" w:rsidRPr="008A3BC7">
        <w:t>последний</w:t>
      </w:r>
      <w:r w:rsidR="003D22F6" w:rsidRPr="008A3BC7">
        <w:t xml:space="preserve"> </w:t>
      </w:r>
      <w:r w:rsidR="002F6DB9" w:rsidRPr="008A3BC7">
        <w:t>отчетный</w:t>
      </w:r>
      <w:r w:rsidR="003D22F6" w:rsidRPr="008A3BC7">
        <w:t xml:space="preserve"> </w:t>
      </w:r>
      <w:r w:rsidR="002F6DB9" w:rsidRPr="008A3BC7">
        <w:t>период</w:t>
      </w:r>
      <w:r w:rsidR="00936D9E" w:rsidRPr="008A3BC7">
        <w:t>.</w:t>
      </w:r>
      <w:r w:rsidR="003D22F6" w:rsidRPr="008A3BC7">
        <w:t xml:space="preserve"> </w:t>
      </w:r>
      <w:r w:rsidR="00936D9E" w:rsidRPr="008A3BC7">
        <w:rPr>
          <w:shd w:val="clear" w:color="auto" w:fill="FFFFFF"/>
        </w:rPr>
        <w:t>Претендент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считается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соответствующим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установленному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требованию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в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случае,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если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им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в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установленном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порядке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подано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заявление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об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обжаловании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указанных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недоимки,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задолженности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и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решение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по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такому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заявлению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на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дату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рассмотрения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Заявки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не</w:t>
      </w:r>
      <w:r w:rsidR="003D22F6" w:rsidRPr="008A3BC7">
        <w:rPr>
          <w:shd w:val="clear" w:color="auto" w:fill="FFFFFF"/>
        </w:rPr>
        <w:t xml:space="preserve"> </w:t>
      </w:r>
      <w:r w:rsidR="00936D9E" w:rsidRPr="008A3BC7">
        <w:rPr>
          <w:shd w:val="clear" w:color="auto" w:fill="FFFFFF"/>
        </w:rPr>
        <w:t>принято;</w:t>
      </w:r>
    </w:p>
    <w:p w14:paraId="0039539C" w14:textId="77777777" w:rsidR="00181E84" w:rsidRPr="008A3BC7" w:rsidRDefault="00181E84" w:rsidP="002F6DB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rPr>
          <w:shd w:val="clear" w:color="auto" w:fill="FFFFFF"/>
        </w:rPr>
        <w:t xml:space="preserve">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Претендента судимости за преступления в сфере экономики и (или) преступления, предусмотренные </w:t>
      </w:r>
      <w:r w:rsidRPr="008A3BC7">
        <w:rPr>
          <w:rFonts w:eastAsiaTheme="majorEastAsia"/>
          <w:shd w:val="clear" w:color="auto" w:fill="FFFFFF"/>
        </w:rPr>
        <w:t>статьями 289</w:t>
      </w:r>
      <w:r w:rsidRPr="008A3BC7">
        <w:rPr>
          <w:shd w:val="clear" w:color="auto" w:fill="FFFFFF"/>
        </w:rPr>
        <w:t xml:space="preserve">, </w:t>
      </w:r>
      <w:r w:rsidRPr="008A3BC7">
        <w:rPr>
          <w:rFonts w:eastAsiaTheme="majorEastAsia"/>
          <w:shd w:val="clear" w:color="auto" w:fill="FFFFFF"/>
        </w:rPr>
        <w:t>290</w:t>
      </w:r>
      <w:r w:rsidRPr="008A3BC7">
        <w:rPr>
          <w:shd w:val="clear" w:color="auto" w:fill="FFFFFF"/>
        </w:rPr>
        <w:t xml:space="preserve">, </w:t>
      </w:r>
      <w:r w:rsidRPr="008A3BC7">
        <w:rPr>
          <w:rFonts w:eastAsiaTheme="majorEastAsia"/>
          <w:shd w:val="clear" w:color="auto" w:fill="FFFFFF"/>
        </w:rPr>
        <w:t>291</w:t>
      </w:r>
      <w:r w:rsidRPr="008A3BC7">
        <w:rPr>
          <w:shd w:val="clear" w:color="auto" w:fill="FFFFFF"/>
        </w:rPr>
        <w:t xml:space="preserve">, </w:t>
      </w:r>
      <w:r w:rsidRPr="008A3BC7">
        <w:rPr>
          <w:rFonts w:eastAsiaTheme="majorEastAsia"/>
          <w:shd w:val="clear" w:color="auto" w:fill="FFFFFF"/>
        </w:rPr>
        <w:t>291.1</w:t>
      </w:r>
      <w:r w:rsidRPr="008A3BC7">
        <w:rPr>
          <w:shd w:val="clear" w:color="auto" w:fill="FFFFFF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проведением аудита бухгалтерской (финансовой) отчетности , и административного наказания в виде дисквалификации;</w:t>
      </w:r>
    </w:p>
    <w:p w14:paraId="3249409E" w14:textId="77777777" w:rsidR="002A1880" w:rsidRPr="008A3BC7" w:rsidRDefault="002A1880" w:rsidP="002F6DB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rPr>
          <w:shd w:val="clear" w:color="auto" w:fill="FFFFFF"/>
        </w:rPr>
        <w:t xml:space="preserve">Претендент в течение двух лет до момента подачи Заявки не был привлечен к административной ответственности за совершение административного правонарушения, предусмотренного </w:t>
      </w:r>
      <w:r w:rsidRPr="008A3BC7">
        <w:rPr>
          <w:rFonts w:eastAsiaTheme="majorEastAsia"/>
          <w:shd w:val="clear" w:color="auto" w:fill="FFFFFF"/>
        </w:rPr>
        <w:t>статьей 19.28</w:t>
      </w:r>
      <w:r w:rsidRPr="008A3BC7">
        <w:rPr>
          <w:shd w:val="clear" w:color="auto" w:fill="FFFFFF"/>
        </w:rPr>
        <w:t xml:space="preserve"> Кодекса Российской Федерации об административных правонарушениях;</w:t>
      </w:r>
    </w:p>
    <w:p w14:paraId="3F40C90A" w14:textId="77777777" w:rsidR="00F221DE" w:rsidRPr="008A3BC7" w:rsidRDefault="00F221DE" w:rsidP="00F221DE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отсутствие</w:t>
      </w:r>
      <w:r w:rsidR="003D22F6" w:rsidRPr="008A3BC7">
        <w:t xml:space="preserve"> </w:t>
      </w:r>
      <w:r w:rsidRPr="008A3BC7">
        <w:t>обстоятельств,</w:t>
      </w:r>
      <w:r w:rsidR="003D22F6" w:rsidRPr="008A3BC7">
        <w:t xml:space="preserve"> </w:t>
      </w:r>
      <w:r w:rsidRPr="008A3BC7">
        <w:t>при</w:t>
      </w:r>
      <w:r w:rsidR="003D22F6" w:rsidRPr="008A3BC7">
        <w:t xml:space="preserve"> </w:t>
      </w:r>
      <w:r w:rsidRPr="008A3BC7">
        <w:t>которых</w:t>
      </w:r>
      <w:r w:rsidR="003D22F6" w:rsidRPr="008A3BC7">
        <w:t xml:space="preserve"> </w:t>
      </w:r>
      <w:r w:rsidR="00A621EE" w:rsidRPr="008A3BC7">
        <w:t>должностн</w:t>
      </w:r>
      <w:r w:rsidR="00FB66A0" w:rsidRPr="008A3BC7">
        <w:t>ое</w:t>
      </w:r>
      <w:r w:rsidR="003D22F6" w:rsidRPr="008A3BC7">
        <w:t xml:space="preserve"> </w:t>
      </w:r>
      <w:r w:rsidR="00A621EE" w:rsidRPr="008A3BC7">
        <w:t>лицо</w:t>
      </w:r>
      <w:r w:rsidR="003D22F6" w:rsidRPr="008A3BC7">
        <w:t xml:space="preserve"> </w:t>
      </w:r>
      <w:r w:rsidR="00A621EE" w:rsidRPr="008A3BC7">
        <w:t>Фон</w:t>
      </w:r>
      <w:r w:rsidR="001A134F" w:rsidRPr="008A3BC7">
        <w:t>д</w:t>
      </w:r>
      <w:r w:rsidR="00A621EE" w:rsidRPr="008A3BC7">
        <w:t>а</w:t>
      </w:r>
      <w:r w:rsidR="003D22F6" w:rsidRPr="008A3BC7">
        <w:t xml:space="preserve">  </w:t>
      </w:r>
      <w:r w:rsidR="00A621EE" w:rsidRPr="008A3BC7">
        <w:t>(руководитель</w:t>
      </w:r>
      <w:r w:rsidR="003D22F6" w:rsidRPr="008A3BC7">
        <w:t xml:space="preserve"> </w:t>
      </w:r>
      <w:r w:rsidRPr="008A3BC7">
        <w:t>Фонда</w:t>
      </w:r>
      <w:r w:rsidR="003D22F6" w:rsidRPr="008A3BC7">
        <w:t xml:space="preserve"> </w:t>
      </w:r>
      <w:r w:rsidR="00A621EE" w:rsidRPr="008A3BC7">
        <w:t>или</w:t>
      </w:r>
      <w:r w:rsidR="003D22F6" w:rsidRPr="008A3BC7">
        <w:t xml:space="preserve"> </w:t>
      </w:r>
      <w:r w:rsidRPr="008A3BC7">
        <w:t>член</w:t>
      </w:r>
      <w:r w:rsidR="003D22F6" w:rsidRPr="008A3BC7">
        <w:t xml:space="preserve"> </w:t>
      </w:r>
      <w:r w:rsidR="00A621EE" w:rsidRPr="008A3BC7">
        <w:t>Конкурсной</w:t>
      </w:r>
      <w:r w:rsidR="003D22F6" w:rsidRPr="008A3BC7">
        <w:t xml:space="preserve"> </w:t>
      </w:r>
      <w:r w:rsidR="00A621EE" w:rsidRPr="008A3BC7">
        <w:t>комиссии)</w:t>
      </w:r>
      <w:r w:rsidRPr="008A3BC7">
        <w:t>,</w:t>
      </w:r>
      <w:r w:rsidR="003D22F6" w:rsidRPr="008A3BC7">
        <w:t xml:space="preserve"> </w:t>
      </w:r>
      <w:r w:rsidRPr="008A3BC7">
        <w:t>его</w:t>
      </w:r>
      <w:r w:rsidR="003D22F6" w:rsidRPr="008A3BC7">
        <w:t xml:space="preserve"> </w:t>
      </w:r>
      <w:r w:rsidRPr="008A3BC7">
        <w:t>супруг</w:t>
      </w:r>
      <w:r w:rsidR="003D22F6" w:rsidRPr="008A3BC7">
        <w:t xml:space="preserve"> </w:t>
      </w:r>
      <w:r w:rsidRPr="008A3BC7">
        <w:t>(супруга),</w:t>
      </w:r>
      <w:r w:rsidR="003D22F6" w:rsidRPr="008A3BC7">
        <w:t xml:space="preserve"> </w:t>
      </w:r>
      <w:r w:rsidRPr="008A3BC7">
        <w:t>близкий</w:t>
      </w:r>
      <w:r w:rsidR="003D22F6" w:rsidRPr="008A3BC7">
        <w:t xml:space="preserve"> </w:t>
      </w:r>
      <w:r w:rsidRPr="008A3BC7">
        <w:t>родственник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прямой</w:t>
      </w:r>
      <w:r w:rsidR="003D22F6" w:rsidRPr="008A3BC7">
        <w:t xml:space="preserve"> </w:t>
      </w:r>
      <w:r w:rsidRPr="008A3BC7">
        <w:t>восходящей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нисходящей</w:t>
      </w:r>
      <w:r w:rsidR="003D22F6" w:rsidRPr="008A3BC7">
        <w:t xml:space="preserve"> </w:t>
      </w:r>
      <w:r w:rsidRPr="008A3BC7">
        <w:t>линии</w:t>
      </w:r>
      <w:r w:rsidR="003D22F6" w:rsidRPr="008A3BC7">
        <w:t xml:space="preserve"> </w:t>
      </w:r>
      <w:r w:rsidRPr="008A3BC7">
        <w:t>(отец,</w:t>
      </w:r>
      <w:r w:rsidR="003D22F6" w:rsidRPr="008A3BC7">
        <w:t xml:space="preserve"> </w:t>
      </w:r>
      <w:r w:rsidRPr="008A3BC7">
        <w:t>мать,</w:t>
      </w:r>
      <w:r w:rsidR="003D22F6" w:rsidRPr="008A3BC7">
        <w:t xml:space="preserve"> </w:t>
      </w:r>
      <w:r w:rsidRPr="008A3BC7">
        <w:t>дедушка,</w:t>
      </w:r>
      <w:r w:rsidR="003D22F6" w:rsidRPr="008A3BC7">
        <w:t xml:space="preserve"> </w:t>
      </w:r>
      <w:r w:rsidRPr="008A3BC7">
        <w:t>бабушка,</w:t>
      </w:r>
      <w:r w:rsidR="003D22F6" w:rsidRPr="008A3BC7">
        <w:t xml:space="preserve"> </w:t>
      </w:r>
      <w:r w:rsidRPr="008A3BC7">
        <w:t>сын,</w:t>
      </w:r>
      <w:r w:rsidR="003D22F6" w:rsidRPr="008A3BC7">
        <w:t xml:space="preserve"> </w:t>
      </w:r>
      <w:r w:rsidRPr="008A3BC7">
        <w:t>дочь,</w:t>
      </w:r>
      <w:r w:rsidR="003D22F6" w:rsidRPr="008A3BC7">
        <w:t xml:space="preserve"> </w:t>
      </w:r>
      <w:r w:rsidRPr="008A3BC7">
        <w:t>внук,</w:t>
      </w:r>
      <w:r w:rsidR="003D22F6" w:rsidRPr="008A3BC7">
        <w:t xml:space="preserve"> </w:t>
      </w:r>
      <w:r w:rsidRPr="008A3BC7">
        <w:t>внучка),</w:t>
      </w:r>
      <w:r w:rsidR="003D22F6" w:rsidRPr="008A3BC7">
        <w:t xml:space="preserve"> </w:t>
      </w:r>
      <w:r w:rsidRPr="008A3BC7">
        <w:t>полнородный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неполнородный</w:t>
      </w:r>
      <w:r w:rsidR="003D22F6" w:rsidRPr="008A3BC7">
        <w:t xml:space="preserve"> </w:t>
      </w:r>
      <w:r w:rsidRPr="008A3BC7">
        <w:t>(имеющий</w:t>
      </w:r>
      <w:r w:rsidR="003D22F6" w:rsidRPr="008A3BC7">
        <w:t xml:space="preserve"> </w:t>
      </w:r>
      <w:r w:rsidRPr="008A3BC7">
        <w:t>общих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должностным</w:t>
      </w:r>
      <w:r w:rsidR="003D22F6" w:rsidRPr="008A3BC7">
        <w:t xml:space="preserve"> </w:t>
      </w:r>
      <w:r w:rsidRPr="008A3BC7">
        <w:t>лицом</w:t>
      </w:r>
      <w:r w:rsidR="003D22F6" w:rsidRPr="008A3BC7">
        <w:t xml:space="preserve"> </w:t>
      </w:r>
      <w:r w:rsidR="00A621EE" w:rsidRPr="008A3BC7">
        <w:t>Фонда</w:t>
      </w:r>
      <w:r w:rsidR="003D22F6" w:rsidRPr="008A3BC7">
        <w:t xml:space="preserve"> </w:t>
      </w:r>
      <w:r w:rsidRPr="008A3BC7">
        <w:t>отца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мать)</w:t>
      </w:r>
      <w:r w:rsidR="003D22F6" w:rsidRPr="008A3BC7">
        <w:t xml:space="preserve"> </w:t>
      </w:r>
      <w:r w:rsidRPr="008A3BC7">
        <w:t>брат</w:t>
      </w:r>
      <w:r w:rsidR="003D22F6" w:rsidRPr="008A3BC7">
        <w:t xml:space="preserve"> </w:t>
      </w:r>
      <w:r w:rsidRPr="008A3BC7">
        <w:t>(сестра),</w:t>
      </w:r>
      <w:r w:rsidR="003D22F6" w:rsidRPr="008A3BC7">
        <w:t xml:space="preserve"> </w:t>
      </w:r>
      <w:r w:rsidRPr="008A3BC7">
        <w:t>лицо,</w:t>
      </w:r>
      <w:r w:rsidR="003D22F6" w:rsidRPr="008A3BC7">
        <w:t xml:space="preserve"> </w:t>
      </w:r>
      <w:r w:rsidRPr="008A3BC7">
        <w:t>усыновленное</w:t>
      </w:r>
      <w:r w:rsidR="003D22F6" w:rsidRPr="008A3BC7">
        <w:t xml:space="preserve"> </w:t>
      </w:r>
      <w:r w:rsidRPr="008A3BC7">
        <w:t>должностным</w:t>
      </w:r>
      <w:r w:rsidR="003D22F6" w:rsidRPr="008A3BC7">
        <w:t xml:space="preserve"> </w:t>
      </w:r>
      <w:r w:rsidRPr="008A3BC7">
        <w:t>лицом</w:t>
      </w:r>
      <w:r w:rsidR="003D22F6" w:rsidRPr="008A3BC7">
        <w:t xml:space="preserve"> </w:t>
      </w:r>
      <w:r w:rsidR="00A621EE" w:rsidRPr="008A3BC7">
        <w:t>Фонда</w:t>
      </w:r>
      <w:r w:rsidRPr="008A3BC7">
        <w:t>,</w:t>
      </w:r>
      <w:r w:rsidR="003D22F6" w:rsidRPr="008A3BC7">
        <w:t xml:space="preserve"> </w:t>
      </w:r>
      <w:r w:rsidRPr="008A3BC7">
        <w:t>либо</w:t>
      </w:r>
      <w:r w:rsidR="003D22F6" w:rsidRPr="008A3BC7">
        <w:t xml:space="preserve"> </w:t>
      </w:r>
      <w:r w:rsidRPr="008A3BC7">
        <w:t>усыновитель</w:t>
      </w:r>
      <w:r w:rsidR="003D22F6" w:rsidRPr="008A3BC7">
        <w:t xml:space="preserve"> </w:t>
      </w:r>
      <w:r w:rsidRPr="008A3BC7">
        <w:t>этого</w:t>
      </w:r>
      <w:r w:rsidR="003D22F6" w:rsidRPr="008A3BC7">
        <w:t xml:space="preserve"> </w:t>
      </w:r>
      <w:r w:rsidRPr="008A3BC7">
        <w:t>должностного</w:t>
      </w:r>
      <w:r w:rsidR="003D22F6" w:rsidRPr="008A3BC7">
        <w:t xml:space="preserve"> </w:t>
      </w:r>
      <w:r w:rsidRPr="008A3BC7">
        <w:t>лица</w:t>
      </w:r>
      <w:r w:rsidR="003D22F6" w:rsidRPr="008A3BC7">
        <w:t xml:space="preserve"> </w:t>
      </w:r>
      <w:r w:rsidR="00A621EE" w:rsidRPr="008A3BC7">
        <w:t>Фонда</w:t>
      </w:r>
      <w:r w:rsidR="003D22F6" w:rsidRPr="008A3BC7">
        <w:t xml:space="preserve"> </w:t>
      </w:r>
      <w:r w:rsidRPr="008A3BC7">
        <w:t>является:</w:t>
      </w:r>
    </w:p>
    <w:p w14:paraId="336D4C1E" w14:textId="77777777" w:rsidR="00F221DE" w:rsidRPr="008A3BC7" w:rsidRDefault="00F221DE" w:rsidP="00A621EE">
      <w:pPr>
        <w:pStyle w:val="a7"/>
        <w:numPr>
          <w:ilvl w:val="0"/>
          <w:numId w:val="24"/>
        </w:numPr>
        <w:jc w:val="both"/>
      </w:pPr>
      <w:r w:rsidRPr="008A3BC7">
        <w:lastRenderedPageBreak/>
        <w:t>руководителем,</w:t>
      </w:r>
      <w:r w:rsidR="003D22F6" w:rsidRPr="008A3BC7">
        <w:t xml:space="preserve"> </w:t>
      </w:r>
      <w:r w:rsidRPr="008A3BC7">
        <w:t>единоличным</w:t>
      </w:r>
      <w:r w:rsidR="003D22F6" w:rsidRPr="008A3BC7">
        <w:t xml:space="preserve"> </w:t>
      </w:r>
      <w:r w:rsidRPr="008A3BC7">
        <w:t>исполнительным</w:t>
      </w:r>
      <w:r w:rsidR="003D22F6" w:rsidRPr="008A3BC7">
        <w:t xml:space="preserve"> </w:t>
      </w:r>
      <w:r w:rsidRPr="008A3BC7">
        <w:t>органом,</w:t>
      </w:r>
      <w:r w:rsidR="003D22F6" w:rsidRPr="008A3BC7">
        <w:t xml:space="preserve"> </w:t>
      </w:r>
      <w:r w:rsidRPr="008A3BC7">
        <w:t>членом</w:t>
      </w:r>
      <w:r w:rsidR="003D22F6" w:rsidRPr="008A3BC7">
        <w:t xml:space="preserve"> </w:t>
      </w:r>
      <w:r w:rsidRPr="008A3BC7">
        <w:t>коллегиального</w:t>
      </w:r>
      <w:r w:rsidR="003D22F6" w:rsidRPr="008A3BC7">
        <w:t xml:space="preserve"> </w:t>
      </w:r>
      <w:r w:rsidRPr="008A3BC7">
        <w:t>исполнительного</w:t>
      </w:r>
      <w:r w:rsidR="003D22F6" w:rsidRPr="008A3BC7">
        <w:t xml:space="preserve"> </w:t>
      </w:r>
      <w:r w:rsidRPr="008A3BC7">
        <w:t>органа,</w:t>
      </w:r>
      <w:r w:rsidR="003D22F6" w:rsidRPr="008A3BC7">
        <w:t xml:space="preserve"> </w:t>
      </w:r>
      <w:r w:rsidRPr="008A3BC7">
        <w:t>учредителем,</w:t>
      </w:r>
      <w:r w:rsidR="003D22F6" w:rsidRPr="008A3BC7">
        <w:t xml:space="preserve"> </w:t>
      </w:r>
      <w:r w:rsidRPr="008A3BC7">
        <w:t>членом</w:t>
      </w:r>
      <w:r w:rsidR="003D22F6" w:rsidRPr="008A3BC7">
        <w:t xml:space="preserve"> </w:t>
      </w:r>
      <w:r w:rsidRPr="008A3BC7">
        <w:t>коллегиального</w:t>
      </w:r>
      <w:r w:rsidR="003D22F6" w:rsidRPr="008A3BC7">
        <w:t xml:space="preserve"> </w:t>
      </w:r>
      <w:r w:rsidRPr="008A3BC7">
        <w:t>органа</w:t>
      </w:r>
      <w:r w:rsidR="003D22F6" w:rsidRPr="008A3BC7">
        <w:t xml:space="preserve"> </w:t>
      </w:r>
      <w:r w:rsidR="00A621EE" w:rsidRPr="008A3BC7">
        <w:t>Претендента</w:t>
      </w:r>
      <w:r w:rsidRPr="008A3BC7">
        <w:t>;</w:t>
      </w:r>
    </w:p>
    <w:p w14:paraId="030DD951" w14:textId="77777777" w:rsidR="00F221DE" w:rsidRPr="008A3BC7" w:rsidRDefault="00F221DE" w:rsidP="00A621EE">
      <w:pPr>
        <w:pStyle w:val="a7"/>
        <w:numPr>
          <w:ilvl w:val="0"/>
          <w:numId w:val="24"/>
        </w:numPr>
        <w:jc w:val="both"/>
      </w:pPr>
      <w:r w:rsidRPr="008A3BC7">
        <w:t>единоличным</w:t>
      </w:r>
      <w:r w:rsidR="003D22F6" w:rsidRPr="008A3BC7">
        <w:t xml:space="preserve"> </w:t>
      </w:r>
      <w:r w:rsidRPr="008A3BC7">
        <w:t>исполнительным</w:t>
      </w:r>
      <w:r w:rsidR="003D22F6" w:rsidRPr="008A3BC7">
        <w:t xml:space="preserve"> </w:t>
      </w:r>
      <w:r w:rsidRPr="008A3BC7">
        <w:t>органом,</w:t>
      </w:r>
      <w:r w:rsidR="003D22F6" w:rsidRPr="008A3BC7">
        <w:t xml:space="preserve"> </w:t>
      </w:r>
      <w:r w:rsidRPr="008A3BC7">
        <w:t>членом</w:t>
      </w:r>
      <w:r w:rsidR="003D22F6" w:rsidRPr="008A3BC7">
        <w:t xml:space="preserve"> </w:t>
      </w:r>
      <w:r w:rsidRPr="008A3BC7">
        <w:t>коллегиального</w:t>
      </w:r>
      <w:r w:rsidR="003D22F6" w:rsidRPr="008A3BC7">
        <w:t xml:space="preserve"> </w:t>
      </w:r>
      <w:r w:rsidRPr="008A3BC7">
        <w:t>исполнительного</w:t>
      </w:r>
      <w:r w:rsidR="003D22F6" w:rsidRPr="008A3BC7">
        <w:t xml:space="preserve"> </w:t>
      </w:r>
      <w:r w:rsidRPr="008A3BC7">
        <w:t>органа,</w:t>
      </w:r>
      <w:r w:rsidR="003D22F6" w:rsidRPr="008A3BC7">
        <w:t xml:space="preserve"> </w:t>
      </w:r>
      <w:r w:rsidRPr="008A3BC7">
        <w:t>членом</w:t>
      </w:r>
      <w:r w:rsidR="003D22F6" w:rsidRPr="008A3BC7">
        <w:t xml:space="preserve"> </w:t>
      </w:r>
      <w:r w:rsidRPr="008A3BC7">
        <w:t>коллегиального</w:t>
      </w:r>
      <w:r w:rsidR="003D22F6" w:rsidRPr="008A3BC7">
        <w:t xml:space="preserve"> </w:t>
      </w:r>
      <w:r w:rsidRPr="008A3BC7">
        <w:t>органа</w:t>
      </w:r>
      <w:r w:rsidR="003D22F6" w:rsidRPr="008A3BC7">
        <w:t xml:space="preserve"> </w:t>
      </w:r>
      <w:r w:rsidRPr="008A3BC7">
        <w:t>управления,</w:t>
      </w:r>
      <w:r w:rsidR="003D22F6" w:rsidRPr="008A3BC7">
        <w:t xml:space="preserve"> </w:t>
      </w:r>
      <w:r w:rsidRPr="008A3BC7">
        <w:t>выгодоприобретателем</w:t>
      </w:r>
      <w:r w:rsidR="003D22F6" w:rsidRPr="008A3BC7">
        <w:t xml:space="preserve"> </w:t>
      </w:r>
      <w:r w:rsidR="00A621EE" w:rsidRPr="008A3BC7">
        <w:t>Претендента</w:t>
      </w:r>
      <w:r w:rsidRPr="008A3BC7">
        <w:t>.</w:t>
      </w:r>
      <w:r w:rsidR="003D22F6" w:rsidRPr="008A3BC7">
        <w:t xml:space="preserve"> </w:t>
      </w:r>
      <w:r w:rsidRPr="008A3BC7">
        <w:t>Выгодоприобретателем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целей</w:t>
      </w:r>
      <w:r w:rsidR="003D22F6" w:rsidRPr="008A3BC7">
        <w:t xml:space="preserve"> </w:t>
      </w:r>
      <w:r w:rsidRPr="008A3BC7">
        <w:t>настояще</w:t>
      </w:r>
      <w:r w:rsidR="00A621EE" w:rsidRPr="008A3BC7">
        <w:t>го</w:t>
      </w:r>
      <w:r w:rsidR="003D22F6" w:rsidRPr="008A3BC7">
        <w:t xml:space="preserve"> </w:t>
      </w:r>
      <w:r w:rsidR="00A621EE" w:rsidRPr="008A3BC7">
        <w:t>пункта</w:t>
      </w:r>
      <w:r w:rsidR="003D22F6" w:rsidRPr="008A3BC7">
        <w:t xml:space="preserve"> </w:t>
      </w:r>
      <w:r w:rsidRPr="008A3BC7">
        <w:t>является</w:t>
      </w:r>
      <w:r w:rsidR="003D22F6" w:rsidRPr="008A3BC7">
        <w:t xml:space="preserve"> </w:t>
      </w:r>
      <w:r w:rsidRPr="008A3BC7">
        <w:t>физическое</w:t>
      </w:r>
      <w:r w:rsidR="003D22F6" w:rsidRPr="008A3BC7">
        <w:t xml:space="preserve"> </w:t>
      </w:r>
      <w:r w:rsidRPr="008A3BC7">
        <w:t>лицо,</w:t>
      </w:r>
      <w:r w:rsidR="003D22F6" w:rsidRPr="008A3BC7">
        <w:t xml:space="preserve"> </w:t>
      </w:r>
      <w:r w:rsidRPr="008A3BC7">
        <w:t>которое</w:t>
      </w:r>
      <w:r w:rsidR="003D22F6" w:rsidRPr="008A3BC7">
        <w:t xml:space="preserve"> </w:t>
      </w:r>
      <w:r w:rsidRPr="008A3BC7">
        <w:t>владеет</w:t>
      </w:r>
      <w:r w:rsidR="003D22F6" w:rsidRPr="008A3BC7">
        <w:t xml:space="preserve"> </w:t>
      </w:r>
      <w:r w:rsidRPr="008A3BC7">
        <w:t>напрямую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косвенно</w:t>
      </w:r>
      <w:r w:rsidR="003D22F6" w:rsidRPr="008A3BC7">
        <w:t xml:space="preserve"> </w:t>
      </w:r>
      <w:r w:rsidRPr="008A3BC7">
        <w:t>(через</w:t>
      </w:r>
      <w:r w:rsidR="003D22F6" w:rsidRPr="008A3BC7">
        <w:t xml:space="preserve"> </w:t>
      </w:r>
      <w:r w:rsidRPr="008A3BC7">
        <w:t>юридическое</w:t>
      </w:r>
      <w:r w:rsidR="003D22F6" w:rsidRPr="008A3BC7">
        <w:t xml:space="preserve"> </w:t>
      </w:r>
      <w:r w:rsidRPr="008A3BC7">
        <w:t>лицо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через</w:t>
      </w:r>
      <w:r w:rsidR="003D22F6" w:rsidRPr="008A3BC7">
        <w:t xml:space="preserve"> </w:t>
      </w:r>
      <w:r w:rsidRPr="008A3BC7">
        <w:t>несколько</w:t>
      </w:r>
      <w:r w:rsidR="003D22F6" w:rsidRPr="008A3BC7">
        <w:t xml:space="preserve"> </w:t>
      </w:r>
      <w:r w:rsidRPr="008A3BC7">
        <w:t>юридических</w:t>
      </w:r>
      <w:r w:rsidR="003D22F6" w:rsidRPr="008A3BC7">
        <w:t xml:space="preserve"> </w:t>
      </w:r>
      <w:r w:rsidRPr="008A3BC7">
        <w:t>лиц)</w:t>
      </w:r>
      <w:r w:rsidR="003D22F6" w:rsidRPr="008A3BC7">
        <w:t xml:space="preserve"> </w:t>
      </w:r>
      <w:r w:rsidRPr="008A3BC7">
        <w:t>более</w:t>
      </w:r>
      <w:r w:rsidR="003D22F6" w:rsidRPr="008A3BC7">
        <w:t xml:space="preserve"> </w:t>
      </w:r>
      <w:r w:rsidRPr="008A3BC7">
        <w:t>чем</w:t>
      </w:r>
      <w:r w:rsidR="003D22F6" w:rsidRPr="008A3BC7">
        <w:t xml:space="preserve"> </w:t>
      </w:r>
      <w:r w:rsidRPr="008A3BC7">
        <w:t>десятью</w:t>
      </w:r>
      <w:r w:rsidR="003D22F6" w:rsidRPr="008A3BC7">
        <w:t xml:space="preserve"> </w:t>
      </w:r>
      <w:r w:rsidRPr="008A3BC7">
        <w:t>процентами</w:t>
      </w:r>
      <w:r w:rsidR="003D22F6" w:rsidRPr="008A3BC7">
        <w:t xml:space="preserve"> </w:t>
      </w:r>
      <w:r w:rsidRPr="008A3BC7">
        <w:t>голосующих</w:t>
      </w:r>
      <w:r w:rsidR="003D22F6" w:rsidRPr="008A3BC7">
        <w:t xml:space="preserve"> </w:t>
      </w:r>
      <w:r w:rsidRPr="008A3BC7">
        <w:t>акций</w:t>
      </w:r>
      <w:r w:rsidR="003D22F6" w:rsidRPr="008A3BC7">
        <w:t xml:space="preserve"> </w:t>
      </w:r>
      <w:r w:rsidR="00A621EE" w:rsidRPr="008A3BC7">
        <w:t>Претендента</w:t>
      </w:r>
      <w:r w:rsidR="003D22F6" w:rsidRPr="008A3BC7">
        <w:t xml:space="preserve"> </w:t>
      </w:r>
      <w:r w:rsidRPr="008A3BC7">
        <w:t>либо</w:t>
      </w:r>
      <w:r w:rsidR="003D22F6" w:rsidRPr="008A3BC7">
        <w:t xml:space="preserve"> </w:t>
      </w:r>
      <w:r w:rsidRPr="008A3BC7">
        <w:t>владеет</w:t>
      </w:r>
      <w:r w:rsidR="003D22F6" w:rsidRPr="008A3BC7">
        <w:t xml:space="preserve"> </w:t>
      </w:r>
      <w:r w:rsidRPr="008A3BC7">
        <w:t>напрямую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косвенно</w:t>
      </w:r>
      <w:r w:rsidR="003D22F6" w:rsidRPr="008A3BC7">
        <w:t xml:space="preserve"> </w:t>
      </w:r>
      <w:r w:rsidRPr="008A3BC7">
        <w:t>(через</w:t>
      </w:r>
      <w:r w:rsidR="003D22F6" w:rsidRPr="008A3BC7">
        <w:t xml:space="preserve"> </w:t>
      </w:r>
      <w:r w:rsidRPr="008A3BC7">
        <w:t>юридическое</w:t>
      </w:r>
      <w:r w:rsidR="003D22F6" w:rsidRPr="008A3BC7">
        <w:t xml:space="preserve"> </w:t>
      </w:r>
      <w:r w:rsidRPr="008A3BC7">
        <w:t>лицо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через</w:t>
      </w:r>
      <w:r w:rsidR="003D22F6" w:rsidRPr="008A3BC7">
        <w:t xml:space="preserve"> </w:t>
      </w:r>
      <w:r w:rsidRPr="008A3BC7">
        <w:t>несколько</w:t>
      </w:r>
      <w:r w:rsidR="003D22F6" w:rsidRPr="008A3BC7">
        <w:t xml:space="preserve"> </w:t>
      </w:r>
      <w:r w:rsidRPr="008A3BC7">
        <w:t>юридических</w:t>
      </w:r>
      <w:r w:rsidR="003D22F6" w:rsidRPr="008A3BC7">
        <w:t xml:space="preserve"> </w:t>
      </w:r>
      <w:r w:rsidRPr="008A3BC7">
        <w:t>лиц)</w:t>
      </w:r>
      <w:r w:rsidR="003D22F6" w:rsidRPr="008A3BC7">
        <w:t xml:space="preserve"> </w:t>
      </w:r>
      <w:r w:rsidRPr="008A3BC7">
        <w:t>долей,</w:t>
      </w:r>
      <w:r w:rsidR="003D22F6" w:rsidRPr="008A3BC7">
        <w:t xml:space="preserve"> </w:t>
      </w:r>
      <w:r w:rsidRPr="008A3BC7">
        <w:t>превышающей</w:t>
      </w:r>
      <w:r w:rsidR="003D22F6" w:rsidRPr="008A3BC7">
        <w:t xml:space="preserve"> </w:t>
      </w:r>
      <w:r w:rsidRPr="008A3BC7">
        <w:t>десять</w:t>
      </w:r>
      <w:r w:rsidR="003D22F6" w:rsidRPr="008A3BC7">
        <w:t xml:space="preserve"> </w:t>
      </w:r>
      <w:r w:rsidRPr="008A3BC7">
        <w:t>процентов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уставном</w:t>
      </w:r>
      <w:r w:rsidR="003D22F6" w:rsidRPr="008A3BC7">
        <w:t xml:space="preserve"> </w:t>
      </w:r>
      <w:r w:rsidRPr="008A3BC7">
        <w:t>(складочном)</w:t>
      </w:r>
      <w:r w:rsidR="003D22F6" w:rsidRPr="008A3BC7">
        <w:t xml:space="preserve"> </w:t>
      </w:r>
      <w:r w:rsidRPr="008A3BC7">
        <w:t>капитале</w:t>
      </w:r>
      <w:r w:rsidR="003D22F6" w:rsidRPr="008A3BC7">
        <w:t xml:space="preserve"> </w:t>
      </w:r>
      <w:r w:rsidR="00A621EE" w:rsidRPr="008A3BC7">
        <w:t>Претендента</w:t>
      </w:r>
      <w:r w:rsidRPr="008A3BC7">
        <w:t>;</w:t>
      </w:r>
    </w:p>
    <w:p w14:paraId="4556B7AA" w14:textId="77777777" w:rsidR="00FD6C98" w:rsidRPr="008A3BC7" w:rsidRDefault="00FD6C98" w:rsidP="00FD6C98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Претендент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является</w:t>
      </w:r>
      <w:r w:rsidR="003D22F6" w:rsidRPr="008A3BC7">
        <w:t xml:space="preserve"> </w:t>
      </w:r>
      <w:r w:rsidRPr="008A3BC7">
        <w:t>офшорной</w:t>
      </w:r>
      <w:r w:rsidR="003D22F6" w:rsidRPr="008A3BC7">
        <w:t xml:space="preserve"> </w:t>
      </w:r>
      <w:r w:rsidRPr="008A3BC7">
        <w:t>компанией,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имеет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составе</w:t>
      </w:r>
      <w:r w:rsidR="003D22F6" w:rsidRPr="008A3BC7">
        <w:t xml:space="preserve"> </w:t>
      </w:r>
      <w:r w:rsidRPr="008A3BC7">
        <w:t>участников</w:t>
      </w:r>
      <w:r w:rsidR="003D22F6" w:rsidRPr="008A3BC7">
        <w:t xml:space="preserve"> </w:t>
      </w:r>
      <w:r w:rsidRPr="008A3BC7">
        <w:t>(членов)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составе</w:t>
      </w:r>
      <w:r w:rsidR="003D22F6" w:rsidRPr="008A3BC7">
        <w:t xml:space="preserve"> </w:t>
      </w:r>
      <w:r w:rsidRPr="008A3BC7">
        <w:t>учредителей</w:t>
      </w:r>
      <w:r w:rsidR="003D22F6" w:rsidRPr="008A3BC7">
        <w:t xml:space="preserve"> </w:t>
      </w:r>
      <w:r w:rsidRPr="008A3BC7">
        <w:t>офшорной</w:t>
      </w:r>
      <w:r w:rsidR="003D22F6" w:rsidRPr="008A3BC7">
        <w:t xml:space="preserve"> </w:t>
      </w:r>
      <w:r w:rsidRPr="008A3BC7">
        <w:t>компании,</w:t>
      </w:r>
      <w:r w:rsidR="003D22F6" w:rsidRPr="008A3BC7">
        <w:t xml:space="preserve"> </w:t>
      </w:r>
      <w:r w:rsidRPr="008A3BC7">
        <w:t>а</w:t>
      </w:r>
      <w:r w:rsidR="003D22F6" w:rsidRPr="008A3BC7">
        <w:t xml:space="preserve"> </w:t>
      </w:r>
      <w:r w:rsidRPr="008A3BC7">
        <w:t>также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имеет</w:t>
      </w:r>
      <w:r w:rsidR="003D22F6" w:rsidRPr="008A3BC7">
        <w:t xml:space="preserve"> </w:t>
      </w:r>
      <w:r w:rsidRPr="008A3BC7">
        <w:t>офшорных</w:t>
      </w:r>
      <w:r w:rsidR="003D22F6" w:rsidRPr="008A3BC7">
        <w:t xml:space="preserve"> </w:t>
      </w:r>
      <w:r w:rsidRPr="008A3BC7">
        <w:t>компаний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числе</w:t>
      </w:r>
      <w:r w:rsidR="003D22F6" w:rsidRPr="008A3BC7">
        <w:t xml:space="preserve"> </w:t>
      </w:r>
      <w:r w:rsidRPr="008A3BC7">
        <w:t>лиц,</w:t>
      </w:r>
      <w:r w:rsidR="003D22F6" w:rsidRPr="008A3BC7">
        <w:t xml:space="preserve"> </w:t>
      </w:r>
      <w:r w:rsidRPr="008A3BC7">
        <w:t>владеющих</w:t>
      </w:r>
      <w:r w:rsidR="003D22F6" w:rsidRPr="008A3BC7">
        <w:t xml:space="preserve"> </w:t>
      </w:r>
      <w:r w:rsidRPr="008A3BC7">
        <w:t>напрямую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косвенно</w:t>
      </w:r>
      <w:r w:rsidR="003D22F6" w:rsidRPr="008A3BC7">
        <w:t xml:space="preserve"> </w:t>
      </w:r>
      <w:r w:rsidRPr="008A3BC7">
        <w:t>(через</w:t>
      </w:r>
      <w:r w:rsidR="003D22F6" w:rsidRPr="008A3BC7">
        <w:t xml:space="preserve"> </w:t>
      </w:r>
      <w:r w:rsidRPr="008A3BC7">
        <w:t>юридическое</w:t>
      </w:r>
      <w:r w:rsidR="003D22F6" w:rsidRPr="008A3BC7">
        <w:t xml:space="preserve"> </w:t>
      </w:r>
      <w:r w:rsidRPr="008A3BC7">
        <w:t>лицо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через</w:t>
      </w:r>
      <w:r w:rsidR="003D22F6" w:rsidRPr="008A3BC7">
        <w:t xml:space="preserve"> </w:t>
      </w:r>
      <w:r w:rsidRPr="008A3BC7">
        <w:t>несколько</w:t>
      </w:r>
      <w:r w:rsidR="003D22F6" w:rsidRPr="008A3BC7">
        <w:t xml:space="preserve"> </w:t>
      </w:r>
      <w:r w:rsidRPr="008A3BC7">
        <w:t>юридических</w:t>
      </w:r>
      <w:r w:rsidR="003D22F6" w:rsidRPr="008A3BC7">
        <w:t xml:space="preserve"> </w:t>
      </w:r>
      <w:r w:rsidRPr="008A3BC7">
        <w:t>лиц)</w:t>
      </w:r>
      <w:r w:rsidR="003D22F6" w:rsidRPr="008A3BC7">
        <w:t xml:space="preserve"> </w:t>
      </w:r>
      <w:r w:rsidRPr="008A3BC7">
        <w:t>более</w:t>
      </w:r>
      <w:r w:rsidR="003D22F6" w:rsidRPr="008A3BC7">
        <w:t xml:space="preserve"> </w:t>
      </w:r>
      <w:r w:rsidRPr="008A3BC7">
        <w:t>чем</w:t>
      </w:r>
      <w:r w:rsidR="003D22F6" w:rsidRPr="008A3BC7">
        <w:t xml:space="preserve"> </w:t>
      </w:r>
      <w:r w:rsidRPr="008A3BC7">
        <w:t>десятью</w:t>
      </w:r>
      <w:r w:rsidR="003D22F6" w:rsidRPr="008A3BC7">
        <w:t xml:space="preserve"> </w:t>
      </w:r>
      <w:r w:rsidRPr="008A3BC7">
        <w:t>процентами</w:t>
      </w:r>
      <w:r w:rsidR="003D22F6" w:rsidRPr="008A3BC7">
        <w:t xml:space="preserve"> </w:t>
      </w:r>
      <w:r w:rsidRPr="008A3BC7">
        <w:t>голосующих</w:t>
      </w:r>
      <w:r w:rsidR="003D22F6" w:rsidRPr="008A3BC7">
        <w:t xml:space="preserve"> </w:t>
      </w:r>
      <w:r w:rsidRPr="008A3BC7">
        <w:t>акций</w:t>
      </w:r>
      <w:r w:rsidR="003D22F6" w:rsidRPr="008A3BC7">
        <w:t xml:space="preserve"> </w:t>
      </w:r>
      <w:r w:rsidRPr="008A3BC7">
        <w:t>Претендента</w:t>
      </w:r>
      <w:r w:rsidR="003D22F6" w:rsidRPr="008A3BC7">
        <w:t xml:space="preserve"> </w:t>
      </w:r>
      <w:r w:rsidRPr="008A3BC7">
        <w:t>либо</w:t>
      </w:r>
      <w:r w:rsidR="003D22F6" w:rsidRPr="008A3BC7">
        <w:t xml:space="preserve"> </w:t>
      </w:r>
      <w:r w:rsidRPr="008A3BC7">
        <w:t>долей,</w:t>
      </w:r>
      <w:r w:rsidR="003D22F6" w:rsidRPr="008A3BC7">
        <w:t xml:space="preserve"> </w:t>
      </w:r>
      <w:r w:rsidRPr="008A3BC7">
        <w:t>превышающей</w:t>
      </w:r>
      <w:r w:rsidR="003D22F6" w:rsidRPr="008A3BC7">
        <w:t xml:space="preserve"> </w:t>
      </w:r>
      <w:r w:rsidRPr="008A3BC7">
        <w:t>десять</w:t>
      </w:r>
      <w:r w:rsidR="003D22F6" w:rsidRPr="008A3BC7">
        <w:t xml:space="preserve"> </w:t>
      </w:r>
      <w:r w:rsidRPr="008A3BC7">
        <w:t>процентов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уставном</w:t>
      </w:r>
      <w:r w:rsidR="003D22F6" w:rsidRPr="008A3BC7">
        <w:t xml:space="preserve"> </w:t>
      </w:r>
      <w:r w:rsidRPr="008A3BC7">
        <w:t>(складочном)</w:t>
      </w:r>
      <w:r w:rsidR="003D22F6" w:rsidRPr="008A3BC7">
        <w:t xml:space="preserve"> </w:t>
      </w:r>
      <w:r w:rsidRPr="008A3BC7">
        <w:t>капитале</w:t>
      </w:r>
      <w:r w:rsidR="003D22F6" w:rsidRPr="008A3BC7">
        <w:t xml:space="preserve"> </w:t>
      </w:r>
      <w:r w:rsidRPr="008A3BC7">
        <w:t>Претендента;</w:t>
      </w:r>
    </w:p>
    <w:p w14:paraId="2AD0DA4A" w14:textId="77777777" w:rsidR="00FD6C98" w:rsidRPr="008A3BC7" w:rsidRDefault="00FD6C98" w:rsidP="00FD6C98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Претендент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является</w:t>
      </w:r>
      <w:r w:rsidR="003D22F6" w:rsidRPr="008A3BC7">
        <w:t xml:space="preserve"> </w:t>
      </w:r>
      <w:r w:rsidRPr="008A3BC7">
        <w:t>иностранным</w:t>
      </w:r>
      <w:r w:rsidR="003D22F6" w:rsidRPr="008A3BC7">
        <w:t xml:space="preserve"> </w:t>
      </w:r>
      <w:r w:rsidRPr="008A3BC7">
        <w:t>агентом;</w:t>
      </w:r>
    </w:p>
    <w:p w14:paraId="29531815" w14:textId="664E74EA" w:rsidR="00103637" w:rsidRPr="008A3BC7" w:rsidRDefault="000F0F0D" w:rsidP="00A621EE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 xml:space="preserve">отсутствие </w:t>
      </w:r>
      <w:r w:rsidR="002F6DB9" w:rsidRPr="008A3BC7">
        <w:t>у</w:t>
      </w:r>
      <w:r w:rsidR="003D22F6" w:rsidRPr="008A3BC7">
        <w:t xml:space="preserve"> </w:t>
      </w:r>
      <w:r w:rsidR="002F6DB9" w:rsidRPr="008A3BC7">
        <w:t>Претендента</w:t>
      </w:r>
      <w:r w:rsidR="003D22F6" w:rsidRPr="008A3BC7">
        <w:t xml:space="preserve"> </w:t>
      </w:r>
      <w:r w:rsidR="002F6DB9" w:rsidRPr="008A3BC7">
        <w:t>сформированн</w:t>
      </w:r>
      <w:r w:rsidRPr="008A3BC7">
        <w:t>ого</w:t>
      </w:r>
      <w:r w:rsidR="003D22F6" w:rsidRPr="008A3BC7">
        <w:t xml:space="preserve"> </w:t>
      </w:r>
      <w:r w:rsidR="002F6DB9" w:rsidRPr="008A3BC7">
        <w:t>убыт</w:t>
      </w:r>
      <w:r w:rsidRPr="008A3BC7">
        <w:t>ка</w:t>
      </w:r>
      <w:r w:rsidR="003D22F6" w:rsidRPr="008A3BC7">
        <w:t xml:space="preserve"> </w:t>
      </w:r>
      <w:r w:rsidR="002F6DB9" w:rsidRPr="008A3BC7">
        <w:t>в</w:t>
      </w:r>
      <w:r w:rsidR="003D22F6" w:rsidRPr="008A3BC7">
        <w:t xml:space="preserve"> </w:t>
      </w:r>
      <w:r w:rsidR="002F6DB9" w:rsidRPr="008A3BC7">
        <w:t>бухгалтерской</w:t>
      </w:r>
      <w:r w:rsidR="003D22F6" w:rsidRPr="008A3BC7">
        <w:t xml:space="preserve"> </w:t>
      </w:r>
      <w:r w:rsidR="002F6DB9" w:rsidRPr="008A3BC7">
        <w:t>(финансовой)</w:t>
      </w:r>
      <w:r w:rsidR="003D22F6" w:rsidRPr="008A3BC7">
        <w:t xml:space="preserve"> </w:t>
      </w:r>
      <w:r w:rsidR="002F6DB9" w:rsidRPr="008A3BC7">
        <w:t>отчетности</w:t>
      </w:r>
      <w:r w:rsidR="003D22F6" w:rsidRPr="008A3BC7">
        <w:t xml:space="preserve"> </w:t>
      </w:r>
      <w:r w:rsidR="002F6DB9" w:rsidRPr="008A3BC7">
        <w:t>за</w:t>
      </w:r>
      <w:r w:rsidR="003D22F6" w:rsidRPr="008A3BC7">
        <w:t xml:space="preserve"> </w:t>
      </w:r>
      <w:r w:rsidR="002F6DB9" w:rsidRPr="008A3BC7">
        <w:t>2022</w:t>
      </w:r>
      <w:r w:rsidR="003D22F6" w:rsidRPr="008A3BC7">
        <w:t xml:space="preserve"> </w:t>
      </w:r>
      <w:r w:rsidR="002F6DB9" w:rsidRPr="008A3BC7">
        <w:t>год</w:t>
      </w:r>
      <w:r w:rsidR="00103637" w:rsidRPr="008A3BC7">
        <w:t>;</w:t>
      </w:r>
    </w:p>
    <w:p w14:paraId="73CFB73E" w14:textId="66238EC2" w:rsidR="002F6DB9" w:rsidRPr="008A3BC7" w:rsidRDefault="00FD455E" w:rsidP="002F6DB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 xml:space="preserve">наличие </w:t>
      </w:r>
      <w:r w:rsidR="002F6DB9" w:rsidRPr="008A3BC7">
        <w:t>у</w:t>
      </w:r>
      <w:r w:rsidR="003D22F6" w:rsidRPr="008A3BC7">
        <w:t xml:space="preserve"> </w:t>
      </w:r>
      <w:r w:rsidR="002F6DB9" w:rsidRPr="008A3BC7">
        <w:t>Претендента</w:t>
      </w:r>
      <w:r w:rsidR="003D22F6" w:rsidRPr="008A3BC7">
        <w:t xml:space="preserve"> </w:t>
      </w:r>
      <w:r w:rsidR="002F6DB9" w:rsidRPr="008A3BC7">
        <w:t>опыт</w:t>
      </w:r>
      <w:r w:rsidRPr="008A3BC7">
        <w:t>а</w:t>
      </w:r>
      <w:r w:rsidR="003D22F6" w:rsidRPr="008A3BC7">
        <w:t xml:space="preserve"> </w:t>
      </w:r>
      <w:r w:rsidR="00A06A72" w:rsidRPr="008A3BC7">
        <w:t>проведения</w:t>
      </w:r>
      <w:r w:rsidR="003D22F6" w:rsidRPr="008A3BC7">
        <w:t xml:space="preserve"> </w:t>
      </w:r>
      <w:r w:rsidR="00A06A72" w:rsidRPr="008A3BC7">
        <w:t>аудита</w:t>
      </w:r>
      <w:r w:rsidR="003D22F6" w:rsidRPr="008A3BC7">
        <w:t xml:space="preserve"> </w:t>
      </w:r>
      <w:r w:rsidR="00A06A72" w:rsidRPr="008A3BC7">
        <w:t>бухгалтерской</w:t>
      </w:r>
      <w:r w:rsidR="003D22F6" w:rsidRPr="008A3BC7">
        <w:t xml:space="preserve"> </w:t>
      </w:r>
      <w:r w:rsidR="00A06A72" w:rsidRPr="008A3BC7">
        <w:t>(финансовой)</w:t>
      </w:r>
      <w:r w:rsidR="003D22F6" w:rsidRPr="008A3BC7">
        <w:t xml:space="preserve"> </w:t>
      </w:r>
      <w:r w:rsidR="00A06A72" w:rsidRPr="008A3BC7">
        <w:t>отчетности</w:t>
      </w:r>
      <w:r w:rsidR="003D22F6" w:rsidRPr="008A3BC7">
        <w:t xml:space="preserve"> </w:t>
      </w:r>
      <w:r w:rsidR="002F6DB9" w:rsidRPr="008A3BC7">
        <w:t>отдельных</w:t>
      </w:r>
      <w:r w:rsidR="003D22F6" w:rsidRPr="008A3BC7">
        <w:t xml:space="preserve"> </w:t>
      </w:r>
      <w:r w:rsidR="002F6DB9" w:rsidRPr="008A3BC7">
        <w:t>некредитных</w:t>
      </w:r>
      <w:r w:rsidR="003D22F6" w:rsidRPr="008A3BC7">
        <w:t xml:space="preserve"> </w:t>
      </w:r>
      <w:r w:rsidR="002F6DB9" w:rsidRPr="008A3BC7">
        <w:t>финансовых</w:t>
      </w:r>
      <w:r w:rsidR="003D22F6" w:rsidRPr="008A3BC7">
        <w:t xml:space="preserve"> </w:t>
      </w:r>
      <w:r w:rsidR="002F6DB9" w:rsidRPr="008A3BC7">
        <w:t>организаций,</w:t>
      </w:r>
      <w:r w:rsidR="003D22F6" w:rsidRPr="008A3BC7">
        <w:t xml:space="preserve"> </w:t>
      </w:r>
      <w:r w:rsidRPr="008A3BC7">
        <w:t xml:space="preserve">на которые распространяется </w:t>
      </w:r>
      <w:r w:rsidR="002F6DB9" w:rsidRPr="008A3BC7">
        <w:t>Положение</w:t>
      </w:r>
      <w:r w:rsidR="003D22F6" w:rsidRPr="008A3BC7">
        <w:t xml:space="preserve"> </w:t>
      </w:r>
      <w:r w:rsidR="002F6DB9" w:rsidRPr="008A3BC7">
        <w:t>Банка</w:t>
      </w:r>
      <w:r w:rsidR="003D22F6" w:rsidRPr="008A3BC7">
        <w:t xml:space="preserve"> </w:t>
      </w:r>
      <w:r w:rsidR="002F6DB9" w:rsidRPr="008A3BC7">
        <w:t>России</w:t>
      </w:r>
      <w:r w:rsidR="003D22F6" w:rsidRPr="008A3BC7">
        <w:t xml:space="preserve"> </w:t>
      </w:r>
      <w:r w:rsidR="002F6DB9" w:rsidRPr="008A3BC7">
        <w:t>от</w:t>
      </w:r>
      <w:r w:rsidR="003D22F6" w:rsidRPr="008A3BC7">
        <w:t xml:space="preserve"> </w:t>
      </w:r>
      <w:r w:rsidR="002F6DB9" w:rsidRPr="008A3BC7">
        <w:t>25.10.2017</w:t>
      </w:r>
      <w:r w:rsidR="003D22F6" w:rsidRPr="008A3BC7">
        <w:t xml:space="preserve"> </w:t>
      </w:r>
      <w:r w:rsidR="002F6DB9" w:rsidRPr="008A3BC7">
        <w:t>№</w:t>
      </w:r>
      <w:r w:rsidR="003D22F6" w:rsidRPr="008A3BC7">
        <w:t xml:space="preserve"> </w:t>
      </w:r>
      <w:r w:rsidR="002F6DB9" w:rsidRPr="008A3BC7">
        <w:t>613-П</w:t>
      </w:r>
      <w:r w:rsidR="003D22F6" w:rsidRPr="008A3BC7">
        <w:t xml:space="preserve"> </w:t>
      </w:r>
      <w:r w:rsidR="002F6DB9" w:rsidRPr="008A3BC7">
        <w:t>«О</w:t>
      </w:r>
      <w:r w:rsidR="003D22F6" w:rsidRPr="008A3BC7">
        <w:t xml:space="preserve"> </w:t>
      </w:r>
      <w:r w:rsidR="002F6DB9" w:rsidRPr="008A3BC7">
        <w:t>формах</w:t>
      </w:r>
      <w:r w:rsidR="003D22F6" w:rsidRPr="008A3BC7">
        <w:t xml:space="preserve"> </w:t>
      </w:r>
      <w:r w:rsidR="002F6DB9" w:rsidRPr="008A3BC7">
        <w:t>раскрытия</w:t>
      </w:r>
      <w:r w:rsidR="003D22F6" w:rsidRPr="008A3BC7">
        <w:t xml:space="preserve"> </w:t>
      </w:r>
      <w:r w:rsidR="002F6DB9" w:rsidRPr="008A3BC7">
        <w:t>информации</w:t>
      </w:r>
      <w:r w:rsidR="003D22F6" w:rsidRPr="008A3BC7">
        <w:t xml:space="preserve"> </w:t>
      </w:r>
      <w:r w:rsidR="002F6DB9" w:rsidRPr="008A3BC7">
        <w:t>о</w:t>
      </w:r>
      <w:r w:rsidR="003D22F6" w:rsidRPr="008A3BC7">
        <w:t xml:space="preserve"> </w:t>
      </w:r>
      <w:r w:rsidR="002F6DB9" w:rsidRPr="008A3BC7">
        <w:t>бухгалтерской</w:t>
      </w:r>
      <w:r w:rsidR="003D22F6" w:rsidRPr="008A3BC7">
        <w:t xml:space="preserve"> </w:t>
      </w:r>
      <w:r w:rsidR="002F6DB9" w:rsidRPr="008A3BC7">
        <w:t>(финансовой)</w:t>
      </w:r>
      <w:r w:rsidR="003D22F6" w:rsidRPr="008A3BC7">
        <w:t xml:space="preserve"> </w:t>
      </w:r>
      <w:r w:rsidR="002F6DB9" w:rsidRPr="008A3BC7">
        <w:t>отчетности</w:t>
      </w:r>
      <w:r w:rsidR="003D22F6" w:rsidRPr="008A3BC7">
        <w:t xml:space="preserve"> </w:t>
      </w:r>
      <w:r w:rsidR="002F6DB9" w:rsidRPr="008A3BC7">
        <w:t>некредитных</w:t>
      </w:r>
      <w:r w:rsidR="003D22F6" w:rsidRPr="008A3BC7">
        <w:t xml:space="preserve"> </w:t>
      </w:r>
      <w:r w:rsidR="002F6DB9" w:rsidRPr="008A3BC7">
        <w:t>финансовых</w:t>
      </w:r>
      <w:r w:rsidR="003D22F6" w:rsidRPr="008A3BC7">
        <w:t xml:space="preserve"> </w:t>
      </w:r>
      <w:r w:rsidR="002F6DB9" w:rsidRPr="008A3BC7">
        <w:t>организаций</w:t>
      </w:r>
      <w:r w:rsidR="003D22F6" w:rsidRPr="008A3BC7">
        <w:t xml:space="preserve"> </w:t>
      </w:r>
      <w:r w:rsidR="002F6DB9" w:rsidRPr="008A3BC7">
        <w:t>и</w:t>
      </w:r>
      <w:r w:rsidR="003D22F6" w:rsidRPr="008A3BC7">
        <w:t xml:space="preserve"> </w:t>
      </w:r>
      <w:r w:rsidR="002F6DB9" w:rsidRPr="008A3BC7">
        <w:t>порядке</w:t>
      </w:r>
      <w:r w:rsidR="003D22F6" w:rsidRPr="008A3BC7">
        <w:t xml:space="preserve"> </w:t>
      </w:r>
      <w:r w:rsidR="002F6DB9" w:rsidRPr="008A3BC7">
        <w:t>группировке</w:t>
      </w:r>
      <w:r w:rsidR="003D22F6" w:rsidRPr="008A3BC7">
        <w:t xml:space="preserve"> </w:t>
      </w:r>
      <w:r w:rsidR="002F6DB9" w:rsidRPr="008A3BC7">
        <w:t>счетов</w:t>
      </w:r>
      <w:r w:rsidR="003D22F6" w:rsidRPr="008A3BC7">
        <w:t xml:space="preserve"> </w:t>
      </w:r>
      <w:r w:rsidR="002F6DB9" w:rsidRPr="008A3BC7">
        <w:t>бухгалтерского</w:t>
      </w:r>
      <w:r w:rsidR="003D22F6" w:rsidRPr="008A3BC7">
        <w:t xml:space="preserve"> </w:t>
      </w:r>
      <w:r w:rsidR="002F6DB9" w:rsidRPr="008A3BC7">
        <w:t>учета</w:t>
      </w:r>
      <w:r w:rsidR="003D22F6" w:rsidRPr="008A3BC7">
        <w:t xml:space="preserve"> </w:t>
      </w:r>
      <w:r w:rsidR="002F6DB9" w:rsidRPr="008A3BC7">
        <w:t>в</w:t>
      </w:r>
      <w:r w:rsidR="003D22F6" w:rsidRPr="008A3BC7">
        <w:t xml:space="preserve"> </w:t>
      </w:r>
      <w:r w:rsidR="002F6DB9" w:rsidRPr="008A3BC7">
        <w:t>соответствии</w:t>
      </w:r>
      <w:r w:rsidR="003D22F6" w:rsidRPr="008A3BC7">
        <w:t xml:space="preserve"> </w:t>
      </w:r>
      <w:r w:rsidR="002F6DB9" w:rsidRPr="008A3BC7">
        <w:t>с</w:t>
      </w:r>
      <w:r w:rsidR="003D22F6" w:rsidRPr="008A3BC7">
        <w:t xml:space="preserve"> </w:t>
      </w:r>
      <w:r w:rsidR="002F6DB9" w:rsidRPr="008A3BC7">
        <w:t>показателями</w:t>
      </w:r>
      <w:r w:rsidR="003D22F6" w:rsidRPr="008A3BC7">
        <w:t xml:space="preserve"> </w:t>
      </w:r>
      <w:r w:rsidR="002F6DB9" w:rsidRPr="008A3BC7">
        <w:t>бухгалтерской</w:t>
      </w:r>
      <w:r w:rsidR="003D22F6" w:rsidRPr="008A3BC7">
        <w:t xml:space="preserve"> </w:t>
      </w:r>
      <w:r w:rsidR="002F6DB9" w:rsidRPr="008A3BC7">
        <w:t>(финансовой)</w:t>
      </w:r>
      <w:r w:rsidR="003D22F6" w:rsidRPr="008A3BC7">
        <w:t xml:space="preserve"> </w:t>
      </w:r>
      <w:r w:rsidR="002F6DB9" w:rsidRPr="008A3BC7">
        <w:t>отчетности».</w:t>
      </w:r>
    </w:p>
    <w:p w14:paraId="02B5A8A8" w14:textId="77777777" w:rsidR="00692D04" w:rsidRPr="008A3BC7" w:rsidRDefault="00692D04" w:rsidP="002A3626">
      <w:pPr>
        <w:pStyle w:val="a7"/>
        <w:numPr>
          <w:ilvl w:val="0"/>
          <w:numId w:val="6"/>
        </w:numPr>
        <w:spacing w:before="120" w:after="120"/>
        <w:ind w:left="-142" w:firstLine="284"/>
        <w:contextualSpacing w:val="0"/>
        <w:jc w:val="center"/>
        <w:rPr>
          <w:b/>
        </w:rPr>
      </w:pPr>
      <w:r w:rsidRPr="008A3BC7">
        <w:rPr>
          <w:b/>
        </w:rPr>
        <w:t>Заявка</w:t>
      </w:r>
    </w:p>
    <w:p w14:paraId="0E13F480" w14:textId="4B83D269" w:rsidR="009D35F2" w:rsidRPr="008A3BC7" w:rsidRDefault="007A2E7E" w:rsidP="009D35F2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Для</w:t>
      </w:r>
      <w:r w:rsidR="003D22F6" w:rsidRPr="008A3BC7">
        <w:t xml:space="preserve"> </w:t>
      </w:r>
      <w:r w:rsidRPr="008A3BC7">
        <w:t>участия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Открытом</w:t>
      </w:r>
      <w:r w:rsidR="003D22F6" w:rsidRPr="008A3BC7">
        <w:t xml:space="preserve"> </w:t>
      </w:r>
      <w:r w:rsidRPr="008A3BC7">
        <w:t>конкурсе</w:t>
      </w:r>
      <w:r w:rsidR="003D22F6" w:rsidRPr="008A3BC7">
        <w:t xml:space="preserve"> </w:t>
      </w:r>
      <w:r w:rsidRPr="008A3BC7">
        <w:t>Претендент</w:t>
      </w:r>
      <w:r w:rsidR="003D22F6" w:rsidRPr="008A3BC7">
        <w:t xml:space="preserve"> </w:t>
      </w:r>
      <w:r w:rsidRPr="008A3BC7">
        <w:t>имеет</w:t>
      </w:r>
      <w:r w:rsidR="003D22F6" w:rsidRPr="008A3BC7">
        <w:t xml:space="preserve"> </w:t>
      </w:r>
      <w:r w:rsidRPr="008A3BC7">
        <w:t>право</w:t>
      </w:r>
      <w:r w:rsidR="003D22F6" w:rsidRPr="008A3BC7">
        <w:t xml:space="preserve"> </w:t>
      </w:r>
      <w:r w:rsidRPr="008A3BC7">
        <w:t>подать</w:t>
      </w:r>
      <w:r w:rsidR="003D22F6" w:rsidRPr="008A3BC7">
        <w:t xml:space="preserve"> </w:t>
      </w:r>
      <w:r w:rsidRPr="008A3BC7">
        <w:t>только</w:t>
      </w:r>
      <w:r w:rsidR="003D22F6" w:rsidRPr="008A3BC7">
        <w:t xml:space="preserve"> </w:t>
      </w:r>
      <w:r w:rsidRPr="008A3BC7">
        <w:t>одну</w:t>
      </w:r>
      <w:r w:rsidR="003D22F6" w:rsidRPr="008A3BC7">
        <w:t xml:space="preserve"> </w:t>
      </w:r>
      <w:r w:rsidRPr="008A3BC7">
        <w:t>Заявку.</w:t>
      </w:r>
      <w:r w:rsidR="003D22F6" w:rsidRPr="008A3BC7">
        <w:t xml:space="preserve"> </w:t>
      </w:r>
      <w:r w:rsidR="009D35F2" w:rsidRPr="008A3BC7">
        <w:t>В</w:t>
      </w:r>
      <w:r w:rsidR="003D22F6" w:rsidRPr="008A3BC7">
        <w:t xml:space="preserve"> </w:t>
      </w:r>
      <w:r w:rsidR="009D35F2" w:rsidRPr="008A3BC7">
        <w:t>случае</w:t>
      </w:r>
      <w:r w:rsidR="003D22F6" w:rsidRPr="008A3BC7">
        <w:t xml:space="preserve"> </w:t>
      </w:r>
      <w:r w:rsidR="009D35F2" w:rsidRPr="008A3BC7">
        <w:t>установления</w:t>
      </w:r>
      <w:r w:rsidR="003D22F6" w:rsidRPr="008A3BC7">
        <w:t xml:space="preserve"> </w:t>
      </w:r>
      <w:r w:rsidR="009D35F2" w:rsidRPr="008A3BC7">
        <w:t>факта</w:t>
      </w:r>
      <w:r w:rsidR="003D22F6" w:rsidRPr="008A3BC7">
        <w:t xml:space="preserve"> </w:t>
      </w:r>
      <w:r w:rsidR="009D35F2" w:rsidRPr="008A3BC7">
        <w:t>подачи</w:t>
      </w:r>
      <w:r w:rsidR="003D22F6" w:rsidRPr="008A3BC7">
        <w:t xml:space="preserve"> </w:t>
      </w:r>
      <w:r w:rsidR="009D35F2" w:rsidRPr="008A3BC7">
        <w:t>одним</w:t>
      </w:r>
      <w:r w:rsidR="003D22F6" w:rsidRPr="008A3BC7">
        <w:t xml:space="preserve"> </w:t>
      </w:r>
      <w:r w:rsidR="009D35F2" w:rsidRPr="008A3BC7">
        <w:t>Претендентом</w:t>
      </w:r>
      <w:r w:rsidR="003D22F6" w:rsidRPr="008A3BC7">
        <w:t xml:space="preserve"> </w:t>
      </w:r>
      <w:r w:rsidR="009D35F2" w:rsidRPr="008A3BC7">
        <w:t>двух</w:t>
      </w:r>
      <w:r w:rsidR="003D22F6" w:rsidRPr="008A3BC7">
        <w:t xml:space="preserve"> </w:t>
      </w:r>
      <w:r w:rsidR="009D35F2" w:rsidRPr="008A3BC7">
        <w:t>и</w:t>
      </w:r>
      <w:r w:rsidR="003D22F6" w:rsidRPr="008A3BC7">
        <w:t xml:space="preserve"> </w:t>
      </w:r>
      <w:r w:rsidR="009D35F2" w:rsidRPr="008A3BC7">
        <w:t>более</w:t>
      </w:r>
      <w:r w:rsidR="003D22F6" w:rsidRPr="008A3BC7">
        <w:t xml:space="preserve"> </w:t>
      </w:r>
      <w:r w:rsidR="009D35F2" w:rsidRPr="008A3BC7">
        <w:t>Заявок</w:t>
      </w:r>
      <w:r w:rsidR="003D22F6" w:rsidRPr="008A3BC7">
        <w:t xml:space="preserve"> </w:t>
      </w:r>
      <w:r w:rsidR="009D35F2" w:rsidRPr="008A3BC7">
        <w:t>при</w:t>
      </w:r>
      <w:r w:rsidR="003D22F6" w:rsidRPr="008A3BC7">
        <w:t xml:space="preserve"> </w:t>
      </w:r>
      <w:r w:rsidR="009D35F2" w:rsidRPr="008A3BC7">
        <w:t>условии,</w:t>
      </w:r>
      <w:r w:rsidR="003D22F6" w:rsidRPr="008A3BC7">
        <w:t xml:space="preserve"> </w:t>
      </w:r>
      <w:r w:rsidR="009D35F2" w:rsidRPr="008A3BC7">
        <w:t>что</w:t>
      </w:r>
      <w:r w:rsidR="003D22F6" w:rsidRPr="008A3BC7">
        <w:t xml:space="preserve"> </w:t>
      </w:r>
      <w:r w:rsidR="009D35F2" w:rsidRPr="008A3BC7">
        <w:t>поданные</w:t>
      </w:r>
      <w:r w:rsidR="003D22F6" w:rsidRPr="008A3BC7">
        <w:t xml:space="preserve"> </w:t>
      </w:r>
      <w:r w:rsidR="009D35F2" w:rsidRPr="008A3BC7">
        <w:t>ранее</w:t>
      </w:r>
      <w:r w:rsidR="003D22F6" w:rsidRPr="008A3BC7">
        <w:t xml:space="preserve"> </w:t>
      </w:r>
      <w:r w:rsidR="009D35F2" w:rsidRPr="008A3BC7">
        <w:t>этим</w:t>
      </w:r>
      <w:r w:rsidR="003D22F6" w:rsidRPr="008A3BC7">
        <w:t xml:space="preserve"> </w:t>
      </w:r>
      <w:r w:rsidR="009D35F2" w:rsidRPr="008A3BC7">
        <w:t>участником</w:t>
      </w:r>
      <w:r w:rsidR="003D22F6" w:rsidRPr="008A3BC7">
        <w:t xml:space="preserve"> </w:t>
      </w:r>
      <w:r w:rsidR="009D35F2" w:rsidRPr="008A3BC7">
        <w:t>Заявки</w:t>
      </w:r>
      <w:r w:rsidR="003D22F6" w:rsidRPr="008A3BC7">
        <w:t xml:space="preserve"> </w:t>
      </w:r>
      <w:r w:rsidR="009D35F2" w:rsidRPr="008A3BC7">
        <w:t>на</w:t>
      </w:r>
      <w:r w:rsidR="003D22F6" w:rsidRPr="008A3BC7">
        <w:t xml:space="preserve"> </w:t>
      </w:r>
      <w:r w:rsidR="009D35F2" w:rsidRPr="008A3BC7">
        <w:t>участие</w:t>
      </w:r>
      <w:r w:rsidR="003D22F6" w:rsidRPr="008A3BC7">
        <w:t xml:space="preserve"> </w:t>
      </w:r>
      <w:r w:rsidR="009D35F2" w:rsidRPr="008A3BC7">
        <w:t>в</w:t>
      </w:r>
      <w:r w:rsidR="003D22F6" w:rsidRPr="008A3BC7">
        <w:t xml:space="preserve"> </w:t>
      </w:r>
      <w:r w:rsidR="009D35F2" w:rsidRPr="008A3BC7">
        <w:t>конкурсе</w:t>
      </w:r>
      <w:r w:rsidR="003D22F6" w:rsidRPr="008A3BC7">
        <w:t xml:space="preserve"> </w:t>
      </w:r>
      <w:r w:rsidR="009D35F2" w:rsidRPr="008A3BC7">
        <w:t>не</w:t>
      </w:r>
      <w:r w:rsidR="003D22F6" w:rsidRPr="008A3BC7">
        <w:t xml:space="preserve"> </w:t>
      </w:r>
      <w:r w:rsidR="009D35F2" w:rsidRPr="008A3BC7">
        <w:t>отозваны,</w:t>
      </w:r>
      <w:r w:rsidR="003D22F6" w:rsidRPr="008A3BC7">
        <w:t xml:space="preserve"> </w:t>
      </w:r>
      <w:r w:rsidR="009D35F2" w:rsidRPr="008A3BC7">
        <w:t>все</w:t>
      </w:r>
      <w:r w:rsidR="003D22F6" w:rsidRPr="008A3BC7">
        <w:t xml:space="preserve"> </w:t>
      </w:r>
      <w:r w:rsidR="009D35F2" w:rsidRPr="008A3BC7">
        <w:t>Заявки</w:t>
      </w:r>
      <w:r w:rsidR="003D22F6" w:rsidRPr="008A3BC7">
        <w:t xml:space="preserve"> </w:t>
      </w:r>
      <w:r w:rsidR="009D35F2" w:rsidRPr="008A3BC7">
        <w:t>этого</w:t>
      </w:r>
      <w:r w:rsidR="003D22F6" w:rsidRPr="008A3BC7">
        <w:t xml:space="preserve"> </w:t>
      </w:r>
      <w:r w:rsidR="009D35F2" w:rsidRPr="008A3BC7">
        <w:t>Претендента</w:t>
      </w:r>
      <w:r w:rsidR="003D22F6" w:rsidRPr="008A3BC7">
        <w:t xml:space="preserve"> </w:t>
      </w:r>
      <w:r w:rsidR="009D35F2" w:rsidRPr="008A3BC7">
        <w:t>не</w:t>
      </w:r>
      <w:r w:rsidR="003D22F6" w:rsidRPr="008A3BC7">
        <w:t xml:space="preserve"> </w:t>
      </w:r>
      <w:r w:rsidR="009D35F2" w:rsidRPr="008A3BC7">
        <w:t>рассматриваются</w:t>
      </w:r>
      <w:r w:rsidR="003D22F6" w:rsidRPr="008A3BC7">
        <w:t xml:space="preserve"> </w:t>
      </w:r>
      <w:r w:rsidR="009D35F2" w:rsidRPr="008A3BC7">
        <w:t>и</w:t>
      </w:r>
      <w:r w:rsidR="003D22F6" w:rsidRPr="008A3BC7">
        <w:t xml:space="preserve"> </w:t>
      </w:r>
      <w:r w:rsidR="009D35F2" w:rsidRPr="008A3BC7">
        <w:t>возвращаются</w:t>
      </w:r>
      <w:r w:rsidR="003D22F6" w:rsidRPr="008A3BC7">
        <w:t xml:space="preserve"> </w:t>
      </w:r>
      <w:r w:rsidR="009D35F2" w:rsidRPr="008A3BC7">
        <w:t>Претенденту</w:t>
      </w:r>
      <w:r w:rsidR="003D22F6" w:rsidRPr="008A3BC7">
        <w:t xml:space="preserve"> </w:t>
      </w:r>
      <w:r w:rsidR="009D35F2" w:rsidRPr="008A3BC7">
        <w:t>способом,</w:t>
      </w:r>
      <w:r w:rsidR="003D22F6" w:rsidRPr="008A3BC7">
        <w:t xml:space="preserve"> </w:t>
      </w:r>
      <w:r w:rsidR="009D35F2" w:rsidRPr="008A3BC7">
        <w:t>указанным</w:t>
      </w:r>
      <w:r w:rsidR="003D22F6" w:rsidRPr="008A3BC7">
        <w:t xml:space="preserve"> </w:t>
      </w:r>
      <w:r w:rsidR="009D35F2" w:rsidRPr="008A3BC7">
        <w:t>в</w:t>
      </w:r>
      <w:r w:rsidR="003D22F6" w:rsidRPr="008A3BC7">
        <w:t xml:space="preserve"> </w:t>
      </w:r>
      <w:r w:rsidR="009D35F2" w:rsidRPr="008A3BC7">
        <w:t>пункте</w:t>
      </w:r>
      <w:r w:rsidR="003D22F6" w:rsidRPr="008A3BC7">
        <w:t xml:space="preserve"> </w:t>
      </w:r>
      <w:hyperlink w:anchor="пункт972" w:history="1">
        <w:r w:rsidR="009D35F2" w:rsidRPr="008A3BC7">
          <w:rPr>
            <w:rStyle w:val="a4"/>
          </w:rPr>
          <w:t>9.7.</w:t>
        </w:r>
        <w:r w:rsidR="0000659F" w:rsidRPr="008A3BC7">
          <w:rPr>
            <w:rStyle w:val="a4"/>
          </w:rPr>
          <w:t>2</w:t>
        </w:r>
        <w:r w:rsidR="009D35F2" w:rsidRPr="008A3BC7">
          <w:rPr>
            <w:rStyle w:val="a4"/>
          </w:rPr>
          <w:t>.</w:t>
        </w:r>
      </w:hyperlink>
    </w:p>
    <w:p w14:paraId="2E978036" w14:textId="77777777" w:rsidR="007A2E7E" w:rsidRPr="008A3BC7" w:rsidRDefault="007A2E7E" w:rsidP="007A2E7E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Сведения,</w:t>
      </w:r>
      <w:r w:rsidR="003D22F6" w:rsidRPr="008A3BC7">
        <w:t xml:space="preserve"> </w:t>
      </w:r>
      <w:r w:rsidRPr="008A3BC7">
        <w:t>содержащиеся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Заявке,</w:t>
      </w:r>
      <w:r w:rsidR="003D22F6" w:rsidRPr="008A3BC7">
        <w:t xml:space="preserve"> </w:t>
      </w:r>
      <w:r w:rsidRPr="008A3BC7">
        <w:t>кроме</w:t>
      </w:r>
      <w:r w:rsidR="003D22F6" w:rsidRPr="008A3BC7">
        <w:t xml:space="preserve"> </w:t>
      </w:r>
      <w:r w:rsidRPr="008A3BC7">
        <w:t>сведений,</w:t>
      </w:r>
      <w:r w:rsidR="003D22F6" w:rsidRPr="008A3BC7">
        <w:t xml:space="preserve"> </w:t>
      </w:r>
      <w:r w:rsidRPr="008A3BC7">
        <w:t>подлежащих</w:t>
      </w:r>
      <w:r w:rsidR="003D22F6" w:rsidRPr="008A3BC7">
        <w:t xml:space="preserve"> </w:t>
      </w:r>
      <w:r w:rsidRPr="008A3BC7">
        <w:t>опубликованию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документацией,</w:t>
      </w:r>
      <w:r w:rsidR="003D22F6" w:rsidRPr="008A3BC7">
        <w:t xml:space="preserve"> </w:t>
      </w:r>
      <w:r w:rsidRPr="008A3BC7">
        <w:t>являются</w:t>
      </w:r>
      <w:r w:rsidR="003D22F6" w:rsidRPr="008A3BC7">
        <w:t xml:space="preserve"> </w:t>
      </w:r>
      <w:r w:rsidRPr="008A3BC7">
        <w:t>конфиденциальными,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подлежат</w:t>
      </w:r>
      <w:r w:rsidR="003D22F6" w:rsidRPr="008A3BC7">
        <w:t xml:space="preserve"> </w:t>
      </w:r>
      <w:r w:rsidRPr="008A3BC7">
        <w:t>разглашению</w:t>
      </w:r>
      <w:r w:rsidR="003D22F6" w:rsidRPr="008A3BC7">
        <w:t xml:space="preserve"> </w:t>
      </w:r>
      <w:r w:rsidRPr="008A3BC7">
        <w:t>третьим</w:t>
      </w:r>
      <w:r w:rsidR="003D22F6" w:rsidRPr="008A3BC7">
        <w:t xml:space="preserve"> </w:t>
      </w:r>
      <w:r w:rsidRPr="008A3BC7">
        <w:t>лицам.</w:t>
      </w:r>
    </w:p>
    <w:p w14:paraId="051E5A75" w14:textId="77777777" w:rsidR="00263309" w:rsidRPr="008A3BC7" w:rsidRDefault="00263309" w:rsidP="00263309">
      <w:pPr>
        <w:pStyle w:val="a7"/>
        <w:numPr>
          <w:ilvl w:val="1"/>
          <w:numId w:val="6"/>
        </w:numPr>
        <w:ind w:left="284" w:hanging="568"/>
        <w:jc w:val="both"/>
      </w:pPr>
      <w:bookmarkStart w:id="8" w:name="пункт93"/>
      <w:bookmarkEnd w:id="8"/>
      <w:r w:rsidRPr="008A3BC7">
        <w:t>Требования</w:t>
      </w:r>
      <w:r w:rsidR="003D22F6" w:rsidRPr="008A3BC7">
        <w:t xml:space="preserve"> </w:t>
      </w:r>
      <w:r w:rsidRPr="008A3BC7">
        <w:t>к</w:t>
      </w:r>
      <w:r w:rsidR="003D22F6" w:rsidRPr="008A3BC7">
        <w:t xml:space="preserve"> </w:t>
      </w:r>
      <w:r w:rsidRPr="008A3BC7">
        <w:t>оформлению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содержанию</w:t>
      </w:r>
      <w:r w:rsidR="003D22F6" w:rsidRPr="008A3BC7">
        <w:t xml:space="preserve"> </w:t>
      </w:r>
      <w:r w:rsidRPr="008A3BC7">
        <w:t>Заявки:</w:t>
      </w:r>
    </w:p>
    <w:p w14:paraId="7880EEE0" w14:textId="1B2BD259" w:rsidR="00D33BFF" w:rsidRPr="008A3BC7" w:rsidRDefault="00263309" w:rsidP="0026330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Заявка</w:t>
      </w:r>
      <w:r w:rsidR="003D22F6" w:rsidRPr="008A3BC7">
        <w:t xml:space="preserve"> </w:t>
      </w:r>
      <w:r w:rsidR="00813167" w:rsidRPr="008A3BC7">
        <w:t>должна</w:t>
      </w:r>
      <w:r w:rsidR="003D22F6" w:rsidRPr="008A3BC7">
        <w:t xml:space="preserve"> </w:t>
      </w:r>
      <w:r w:rsidR="00813167" w:rsidRPr="008A3BC7">
        <w:t>содержать</w:t>
      </w:r>
      <w:r w:rsidR="003D22F6" w:rsidRPr="008A3BC7">
        <w:t xml:space="preserve"> </w:t>
      </w:r>
      <w:r w:rsidR="00813167" w:rsidRPr="008A3BC7">
        <w:t>полный</w:t>
      </w:r>
      <w:r w:rsidR="003D22F6" w:rsidRPr="008A3BC7">
        <w:t xml:space="preserve"> </w:t>
      </w:r>
      <w:r w:rsidR="00813167" w:rsidRPr="008A3BC7">
        <w:t>комплект</w:t>
      </w:r>
      <w:r w:rsidR="003D22F6" w:rsidRPr="008A3BC7">
        <w:t xml:space="preserve"> </w:t>
      </w:r>
      <w:r w:rsidR="00813167" w:rsidRPr="008A3BC7">
        <w:t>обязательных</w:t>
      </w:r>
      <w:r w:rsidR="003D22F6" w:rsidRPr="008A3BC7">
        <w:t xml:space="preserve"> </w:t>
      </w:r>
      <w:r w:rsidRPr="008A3BC7">
        <w:t>документов</w:t>
      </w:r>
      <w:r w:rsidR="003D22F6" w:rsidRPr="008A3BC7">
        <w:t xml:space="preserve"> </w:t>
      </w:r>
      <w:r w:rsidRPr="008A3BC7">
        <w:t>согласно</w:t>
      </w:r>
      <w:r w:rsidR="003D22F6" w:rsidRPr="008A3BC7">
        <w:t xml:space="preserve"> </w:t>
      </w:r>
      <w:r w:rsidRPr="008A3BC7">
        <w:t>Перечню,</w:t>
      </w:r>
      <w:r w:rsidR="003D22F6" w:rsidRPr="008A3BC7">
        <w:t xml:space="preserve"> </w:t>
      </w:r>
      <w:r w:rsidRPr="008A3BC7">
        <w:t>указанному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hyperlink w:anchor="Приложение3" w:history="1">
        <w:r w:rsidRPr="008A3BC7">
          <w:rPr>
            <w:rStyle w:val="a4"/>
            <w:color w:val="auto"/>
          </w:rPr>
          <w:t>Приложени</w:t>
        </w:r>
        <w:r w:rsidR="0058584B" w:rsidRPr="008A3BC7">
          <w:rPr>
            <w:rStyle w:val="a4"/>
            <w:color w:val="auto"/>
          </w:rPr>
          <w:t>и</w:t>
        </w:r>
        <w:r w:rsidR="003D22F6" w:rsidRPr="008A3BC7">
          <w:rPr>
            <w:rStyle w:val="a4"/>
            <w:color w:val="auto"/>
          </w:rPr>
          <w:t xml:space="preserve"> </w:t>
        </w:r>
        <w:r w:rsidRPr="008A3BC7">
          <w:rPr>
            <w:rStyle w:val="a4"/>
            <w:color w:val="auto"/>
          </w:rPr>
          <w:t>№</w:t>
        </w:r>
        <w:r w:rsidR="003D22F6" w:rsidRPr="008A3BC7">
          <w:rPr>
            <w:rStyle w:val="a4"/>
            <w:color w:val="auto"/>
          </w:rPr>
          <w:t xml:space="preserve"> </w:t>
        </w:r>
        <w:r w:rsidRPr="008A3BC7">
          <w:rPr>
            <w:rStyle w:val="a4"/>
            <w:color w:val="auto"/>
          </w:rPr>
          <w:t>3</w:t>
        </w:r>
      </w:hyperlink>
      <w:r w:rsidR="003D22F6" w:rsidRPr="008A3BC7">
        <w:t xml:space="preserve"> </w:t>
      </w:r>
      <w:r w:rsidRPr="008A3BC7">
        <w:t>к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документации</w:t>
      </w:r>
      <w:r w:rsidR="00D33BFF" w:rsidRPr="008A3BC7">
        <w:t>;</w:t>
      </w:r>
    </w:p>
    <w:p w14:paraId="0559064F" w14:textId="77777777" w:rsidR="00D33BFF" w:rsidRPr="008A3BC7" w:rsidRDefault="00D33BFF" w:rsidP="0026330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Все</w:t>
      </w:r>
      <w:r w:rsidR="003D22F6" w:rsidRPr="008A3BC7">
        <w:t xml:space="preserve"> </w:t>
      </w:r>
      <w:r w:rsidRPr="008A3BC7">
        <w:t>копии</w:t>
      </w:r>
      <w:r w:rsidR="003D22F6" w:rsidRPr="008A3BC7">
        <w:t xml:space="preserve"> </w:t>
      </w:r>
      <w:r w:rsidRPr="008A3BC7">
        <w:t>документов,</w:t>
      </w:r>
      <w:r w:rsidR="003D22F6" w:rsidRPr="008A3BC7">
        <w:t xml:space="preserve"> </w:t>
      </w:r>
      <w:r w:rsidRPr="008A3BC7">
        <w:t>которые</w:t>
      </w:r>
      <w:r w:rsidR="003D22F6" w:rsidRPr="008A3BC7">
        <w:t xml:space="preserve"> </w:t>
      </w:r>
      <w:r w:rsidRPr="008A3BC7">
        <w:t>включаются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состав</w:t>
      </w:r>
      <w:r w:rsidR="003D22F6" w:rsidRPr="008A3BC7">
        <w:t xml:space="preserve"> </w:t>
      </w:r>
      <w:r w:rsidRPr="008A3BC7">
        <w:t>Заявки</w:t>
      </w:r>
      <w:r w:rsidR="00BA73CD" w:rsidRPr="008A3BC7">
        <w:t>,</w:t>
      </w:r>
      <w:r w:rsidR="003D22F6" w:rsidRPr="008A3BC7">
        <w:t xml:space="preserve"> </w:t>
      </w:r>
      <w:r w:rsidRPr="008A3BC7">
        <w:t>должны</w:t>
      </w:r>
      <w:r w:rsidR="003D22F6" w:rsidRPr="008A3BC7">
        <w:t xml:space="preserve"> </w:t>
      </w:r>
      <w:r w:rsidRPr="008A3BC7">
        <w:t>быть</w:t>
      </w:r>
      <w:r w:rsidR="003D22F6" w:rsidRPr="008A3BC7">
        <w:t xml:space="preserve"> </w:t>
      </w:r>
      <w:r w:rsidRPr="008A3BC7">
        <w:t>надлежащим</w:t>
      </w:r>
      <w:r w:rsidR="003D22F6" w:rsidRPr="008A3BC7">
        <w:t xml:space="preserve"> </w:t>
      </w:r>
      <w:r w:rsidRPr="008A3BC7">
        <w:t>образом</w:t>
      </w:r>
      <w:r w:rsidR="003D22F6" w:rsidRPr="008A3BC7">
        <w:t xml:space="preserve"> </w:t>
      </w:r>
      <w:r w:rsidRPr="008A3BC7">
        <w:t>заверены;</w:t>
      </w:r>
    </w:p>
    <w:p w14:paraId="4353ACC9" w14:textId="77777777" w:rsidR="00D33BFF" w:rsidRPr="008A3BC7" w:rsidRDefault="00D33BFF" w:rsidP="00D33BFF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Все</w:t>
      </w:r>
      <w:r w:rsidR="003D22F6" w:rsidRPr="008A3BC7">
        <w:t xml:space="preserve"> </w:t>
      </w:r>
      <w:r w:rsidRPr="008A3BC7">
        <w:t>оригиналы</w:t>
      </w:r>
      <w:r w:rsidR="003D22F6" w:rsidRPr="008A3BC7">
        <w:t xml:space="preserve"> </w:t>
      </w:r>
      <w:r w:rsidRPr="008A3BC7">
        <w:t>документов,</w:t>
      </w:r>
      <w:r w:rsidR="003D22F6" w:rsidRPr="008A3BC7">
        <w:t xml:space="preserve"> </w:t>
      </w:r>
      <w:r w:rsidRPr="008A3BC7">
        <w:t>которые</w:t>
      </w:r>
      <w:r w:rsidR="003D22F6" w:rsidRPr="008A3BC7">
        <w:t xml:space="preserve"> </w:t>
      </w:r>
      <w:r w:rsidRPr="008A3BC7">
        <w:t>включаются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состав</w:t>
      </w:r>
      <w:r w:rsidR="003D22F6" w:rsidRPr="008A3BC7">
        <w:t xml:space="preserve"> </w:t>
      </w:r>
      <w:r w:rsidRPr="008A3BC7">
        <w:t>Заявки</w:t>
      </w:r>
      <w:r w:rsidR="00BA73CD" w:rsidRPr="008A3BC7">
        <w:t>,</w:t>
      </w:r>
      <w:r w:rsidR="003D22F6" w:rsidRPr="008A3BC7">
        <w:t xml:space="preserve"> </w:t>
      </w:r>
      <w:r w:rsidRPr="008A3BC7">
        <w:t>должны</w:t>
      </w:r>
      <w:r w:rsidR="003D22F6" w:rsidRPr="008A3BC7">
        <w:t xml:space="preserve"> </w:t>
      </w:r>
      <w:r w:rsidRPr="008A3BC7">
        <w:t>быть</w:t>
      </w:r>
      <w:r w:rsidR="003D22F6" w:rsidRPr="008A3BC7">
        <w:t xml:space="preserve"> </w:t>
      </w:r>
      <w:r w:rsidRPr="008A3BC7">
        <w:rPr>
          <w:rStyle w:val="FontStyle14"/>
          <w:sz w:val="24"/>
          <w:szCs w:val="24"/>
        </w:rPr>
        <w:t>подписаны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руководителем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или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уполномоченным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лицом.</w:t>
      </w:r>
    </w:p>
    <w:p w14:paraId="7C187BAC" w14:textId="77777777" w:rsidR="00D33BFF" w:rsidRPr="008A3BC7" w:rsidRDefault="00D33BFF" w:rsidP="00D33BFF">
      <w:pPr>
        <w:pStyle w:val="a7"/>
        <w:numPr>
          <w:ilvl w:val="2"/>
          <w:numId w:val="6"/>
        </w:numPr>
        <w:ind w:left="993" w:hanging="709"/>
        <w:jc w:val="both"/>
      </w:pPr>
      <w:bookmarkStart w:id="9" w:name="пункт932"/>
      <w:bookmarkEnd w:id="9"/>
      <w:r w:rsidRPr="008A3BC7">
        <w:t>К</w:t>
      </w:r>
      <w:r w:rsidR="003D22F6" w:rsidRPr="008A3BC7">
        <w:t xml:space="preserve"> </w:t>
      </w:r>
      <w:r w:rsidRPr="008A3BC7">
        <w:t>Заявке</w:t>
      </w:r>
      <w:r w:rsidR="003D22F6" w:rsidRPr="008A3BC7">
        <w:t xml:space="preserve"> </w:t>
      </w:r>
      <w:r w:rsidRPr="008A3BC7">
        <w:t>прилагается</w:t>
      </w:r>
      <w:r w:rsidR="003D22F6" w:rsidRPr="008A3BC7">
        <w:t xml:space="preserve"> </w:t>
      </w:r>
      <w:r w:rsidRPr="008A3BC7">
        <w:t>опись</w:t>
      </w:r>
      <w:r w:rsidR="003D22F6" w:rsidRPr="008A3BC7">
        <w:t xml:space="preserve"> </w:t>
      </w:r>
      <w:r w:rsidRPr="008A3BC7">
        <w:t>документов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форме,</w:t>
      </w:r>
      <w:r w:rsidR="003D22F6" w:rsidRPr="008A3BC7">
        <w:t xml:space="preserve"> </w:t>
      </w:r>
      <w:r w:rsidRPr="008A3BC7">
        <w:t>указанной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hyperlink w:anchor="Приложение5" w:history="1">
        <w:r w:rsidRPr="008A3BC7">
          <w:rPr>
            <w:rStyle w:val="a4"/>
            <w:color w:val="auto"/>
          </w:rPr>
          <w:t>Приложении</w:t>
        </w:r>
        <w:r w:rsidR="003D22F6" w:rsidRPr="008A3BC7">
          <w:rPr>
            <w:rStyle w:val="a4"/>
            <w:color w:val="auto"/>
          </w:rPr>
          <w:t xml:space="preserve"> </w:t>
        </w:r>
        <w:r w:rsidRPr="008A3BC7">
          <w:rPr>
            <w:rStyle w:val="a4"/>
            <w:color w:val="auto"/>
          </w:rPr>
          <w:t>№</w:t>
        </w:r>
        <w:r w:rsidR="003D22F6" w:rsidRPr="008A3BC7">
          <w:rPr>
            <w:rStyle w:val="a4"/>
            <w:color w:val="auto"/>
          </w:rPr>
          <w:t xml:space="preserve"> </w:t>
        </w:r>
        <w:r w:rsidRPr="008A3BC7">
          <w:rPr>
            <w:rStyle w:val="a4"/>
            <w:color w:val="auto"/>
          </w:rPr>
          <w:t>5</w:t>
        </w:r>
      </w:hyperlink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документации;</w:t>
      </w:r>
    </w:p>
    <w:p w14:paraId="524D81D3" w14:textId="77777777" w:rsidR="00AD6D99" w:rsidRPr="008A3BC7" w:rsidRDefault="00AD6D99" w:rsidP="00AD6D99">
      <w:pPr>
        <w:pStyle w:val="a7"/>
        <w:numPr>
          <w:ilvl w:val="2"/>
          <w:numId w:val="6"/>
        </w:numPr>
        <w:ind w:left="993" w:hanging="709"/>
        <w:jc w:val="both"/>
        <w:rPr>
          <w:rStyle w:val="FontStyle14"/>
          <w:sz w:val="24"/>
          <w:szCs w:val="24"/>
        </w:rPr>
      </w:pPr>
      <w:r w:rsidRPr="008A3BC7">
        <w:t>Все</w:t>
      </w:r>
      <w:r w:rsidR="003D22F6" w:rsidRPr="008A3BC7">
        <w:t xml:space="preserve"> </w:t>
      </w:r>
      <w:r w:rsidRPr="008A3BC7">
        <w:t>документы,</w:t>
      </w:r>
      <w:r w:rsidR="003D22F6" w:rsidRPr="008A3BC7">
        <w:t xml:space="preserve"> </w:t>
      </w:r>
      <w:r w:rsidRPr="008A3BC7">
        <w:t>входящие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состав</w:t>
      </w:r>
      <w:r w:rsidR="003D22F6" w:rsidRPr="008A3BC7">
        <w:t xml:space="preserve"> </w:t>
      </w:r>
      <w:r w:rsidRPr="008A3BC7">
        <w:t>Заявки</w:t>
      </w:r>
      <w:r w:rsidR="003D22F6" w:rsidRPr="008A3BC7">
        <w:t xml:space="preserve"> </w:t>
      </w:r>
      <w:r w:rsidRPr="008A3BC7">
        <w:t>должны</w:t>
      </w:r>
      <w:r w:rsidR="003D22F6" w:rsidRPr="008A3BC7">
        <w:t xml:space="preserve"> </w:t>
      </w:r>
      <w:r w:rsidRPr="008A3BC7">
        <w:t>лежать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порядке,</w:t>
      </w:r>
      <w:r w:rsidR="003D22F6" w:rsidRPr="008A3BC7">
        <w:t xml:space="preserve"> </w:t>
      </w:r>
      <w:r w:rsidRPr="008A3BC7">
        <w:t>указанном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описи.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Первым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листом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должна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находиться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опись.</w:t>
      </w:r>
    </w:p>
    <w:p w14:paraId="027A5DBD" w14:textId="77777777" w:rsidR="00263309" w:rsidRPr="008A3BC7" w:rsidRDefault="00813167" w:rsidP="00263309">
      <w:pPr>
        <w:pStyle w:val="a7"/>
        <w:numPr>
          <w:ilvl w:val="2"/>
          <w:numId w:val="6"/>
        </w:numPr>
        <w:ind w:left="993" w:hanging="709"/>
        <w:jc w:val="both"/>
        <w:rPr>
          <w:rStyle w:val="FontStyle14"/>
          <w:sz w:val="24"/>
          <w:szCs w:val="24"/>
        </w:rPr>
      </w:pPr>
      <w:r w:rsidRPr="008A3BC7">
        <w:rPr>
          <w:rStyle w:val="FontStyle14"/>
          <w:sz w:val="24"/>
          <w:szCs w:val="24"/>
        </w:rPr>
        <w:t>В</w:t>
      </w:r>
      <w:r w:rsidR="00263309" w:rsidRPr="008A3BC7">
        <w:rPr>
          <w:rStyle w:val="FontStyle14"/>
          <w:sz w:val="24"/>
          <w:szCs w:val="24"/>
        </w:rPr>
        <w:t>се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27171E" w:rsidRPr="008A3BC7">
        <w:rPr>
          <w:rStyle w:val="FontStyle14"/>
          <w:sz w:val="24"/>
          <w:szCs w:val="24"/>
        </w:rPr>
        <w:t>листы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263309" w:rsidRPr="008A3BC7">
        <w:rPr>
          <w:rStyle w:val="FontStyle14"/>
          <w:sz w:val="24"/>
          <w:szCs w:val="24"/>
        </w:rPr>
        <w:t>Заявки</w:t>
      </w:r>
      <w:r w:rsidR="00F307E2" w:rsidRPr="008A3BC7">
        <w:rPr>
          <w:rStyle w:val="FontStyle14"/>
          <w:sz w:val="24"/>
          <w:szCs w:val="24"/>
        </w:rPr>
        <w:t>,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F307E2" w:rsidRPr="008A3BC7">
        <w:rPr>
          <w:rStyle w:val="FontStyle14"/>
          <w:sz w:val="24"/>
          <w:szCs w:val="24"/>
        </w:rPr>
        <w:t>включая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F307E2" w:rsidRPr="008A3BC7">
        <w:rPr>
          <w:rStyle w:val="FontStyle14"/>
          <w:sz w:val="24"/>
          <w:szCs w:val="24"/>
        </w:rPr>
        <w:t>опись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F307E2" w:rsidRPr="008A3BC7">
        <w:rPr>
          <w:rStyle w:val="FontStyle14"/>
          <w:sz w:val="24"/>
          <w:szCs w:val="24"/>
        </w:rPr>
        <w:t>документов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263309" w:rsidRPr="008A3BC7">
        <w:rPr>
          <w:rStyle w:val="FontStyle14"/>
          <w:sz w:val="24"/>
          <w:szCs w:val="24"/>
        </w:rPr>
        <w:t>должны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263309" w:rsidRPr="008A3BC7">
        <w:rPr>
          <w:rStyle w:val="FontStyle14"/>
          <w:sz w:val="24"/>
          <w:szCs w:val="24"/>
        </w:rPr>
        <w:t>быть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F307E2" w:rsidRPr="008A3BC7">
        <w:rPr>
          <w:rStyle w:val="FontStyle14"/>
          <w:sz w:val="24"/>
          <w:szCs w:val="24"/>
        </w:rPr>
        <w:t>прошиты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F307E2" w:rsidRPr="008A3BC7">
        <w:rPr>
          <w:rStyle w:val="FontStyle14"/>
          <w:sz w:val="24"/>
          <w:szCs w:val="24"/>
        </w:rPr>
        <w:t>(скреплены)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528C6" w:rsidRPr="008A3BC7">
        <w:rPr>
          <w:rStyle w:val="FontStyle14"/>
          <w:sz w:val="24"/>
          <w:szCs w:val="24"/>
        </w:rPr>
        <w:t>и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263309" w:rsidRPr="008A3BC7">
        <w:rPr>
          <w:rStyle w:val="FontStyle14"/>
          <w:sz w:val="24"/>
          <w:szCs w:val="24"/>
        </w:rPr>
        <w:t>пронумерованы.</w:t>
      </w:r>
      <w:r w:rsidR="003D22F6" w:rsidRPr="008A3BC7">
        <w:rPr>
          <w:rStyle w:val="FontStyle14"/>
          <w:sz w:val="24"/>
          <w:szCs w:val="24"/>
        </w:rPr>
        <w:t xml:space="preserve"> </w:t>
      </w:r>
    </w:p>
    <w:p w14:paraId="2B6AC639" w14:textId="77777777" w:rsidR="00BA7396" w:rsidRPr="008A3BC7" w:rsidRDefault="00692D04" w:rsidP="007E2971">
      <w:pPr>
        <w:pStyle w:val="a7"/>
        <w:numPr>
          <w:ilvl w:val="1"/>
          <w:numId w:val="6"/>
        </w:numPr>
        <w:ind w:left="283" w:hanging="567"/>
        <w:jc w:val="both"/>
      </w:pPr>
      <w:r w:rsidRPr="008A3BC7">
        <w:t>Порядок</w:t>
      </w:r>
      <w:r w:rsidR="003D22F6" w:rsidRPr="008A3BC7">
        <w:t xml:space="preserve"> </w:t>
      </w:r>
      <w:r w:rsidR="007E4C79" w:rsidRPr="008A3BC7">
        <w:t>подачи</w:t>
      </w:r>
      <w:r w:rsidR="003D22F6" w:rsidRPr="008A3BC7">
        <w:t xml:space="preserve"> </w:t>
      </w:r>
      <w:r w:rsidR="007E4C79" w:rsidRPr="008A3BC7">
        <w:t>Заявки</w:t>
      </w:r>
      <w:r w:rsidR="00A75A89" w:rsidRPr="008A3BC7">
        <w:t>:</w:t>
      </w:r>
    </w:p>
    <w:p w14:paraId="3A4332C8" w14:textId="77777777" w:rsidR="002A3626" w:rsidRPr="008A3BC7" w:rsidRDefault="00301D93" w:rsidP="002A3626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Заявка</w:t>
      </w:r>
      <w:r w:rsidR="003D22F6" w:rsidRPr="008A3BC7">
        <w:t xml:space="preserve"> </w:t>
      </w:r>
      <w:r w:rsidRPr="008A3BC7">
        <w:t>подается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запечатанном</w:t>
      </w:r>
      <w:r w:rsidR="003D22F6" w:rsidRPr="008A3BC7">
        <w:t xml:space="preserve"> </w:t>
      </w:r>
      <w:r w:rsidRPr="008A3BC7">
        <w:t>конверте</w:t>
      </w:r>
      <w:r w:rsidR="002A3626" w:rsidRPr="008A3BC7">
        <w:t>,</w:t>
      </w:r>
      <w:r w:rsidR="003D22F6" w:rsidRPr="008A3BC7">
        <w:t xml:space="preserve"> </w:t>
      </w:r>
      <w:r w:rsidR="002A3626" w:rsidRPr="008A3BC7">
        <w:t>на</w:t>
      </w:r>
      <w:r w:rsidR="003D22F6" w:rsidRPr="008A3BC7">
        <w:t xml:space="preserve"> </w:t>
      </w:r>
      <w:r w:rsidR="002A3626" w:rsidRPr="008A3BC7">
        <w:t>котором</w:t>
      </w:r>
      <w:r w:rsidR="003D22F6" w:rsidRPr="008A3BC7">
        <w:t xml:space="preserve"> </w:t>
      </w:r>
      <w:r w:rsidR="002A3626" w:rsidRPr="008A3BC7">
        <w:t>должна</w:t>
      </w:r>
      <w:r w:rsidR="003D22F6" w:rsidRPr="008A3BC7">
        <w:t xml:space="preserve"> </w:t>
      </w:r>
      <w:r w:rsidR="002A3626" w:rsidRPr="008A3BC7">
        <w:t>быть</w:t>
      </w:r>
      <w:r w:rsidR="003D22F6" w:rsidRPr="008A3BC7">
        <w:t xml:space="preserve"> </w:t>
      </w:r>
      <w:r w:rsidR="002A3626" w:rsidRPr="008A3BC7">
        <w:t>указана</w:t>
      </w:r>
      <w:r w:rsidR="003D22F6" w:rsidRPr="008A3BC7">
        <w:t xml:space="preserve"> </w:t>
      </w:r>
      <w:r w:rsidR="002A3626" w:rsidRPr="008A3BC7">
        <w:t>следующая</w:t>
      </w:r>
      <w:r w:rsidR="003D22F6" w:rsidRPr="008A3BC7">
        <w:t xml:space="preserve"> </w:t>
      </w:r>
      <w:r w:rsidR="002A3626" w:rsidRPr="008A3BC7">
        <w:t>информация:</w:t>
      </w:r>
    </w:p>
    <w:p w14:paraId="3EFFE45E" w14:textId="77777777" w:rsidR="002A3626" w:rsidRPr="008A3BC7" w:rsidRDefault="002A3626" w:rsidP="002A3626">
      <w:pPr>
        <w:pStyle w:val="a7"/>
        <w:numPr>
          <w:ilvl w:val="3"/>
          <w:numId w:val="6"/>
        </w:numPr>
        <w:ind w:left="1276" w:hanging="283"/>
        <w:jc w:val="both"/>
      </w:pPr>
      <w:r w:rsidRPr="008A3BC7">
        <w:t>наименование</w:t>
      </w:r>
      <w:r w:rsidR="003D22F6" w:rsidRPr="008A3BC7">
        <w:t xml:space="preserve"> </w:t>
      </w:r>
      <w:r w:rsidRPr="008A3BC7">
        <w:t>Претендента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один</w:t>
      </w:r>
      <w:r w:rsidR="003D22F6" w:rsidRPr="008A3BC7">
        <w:t xml:space="preserve"> </w:t>
      </w:r>
      <w:r w:rsidRPr="008A3BC7">
        <w:t>из</w:t>
      </w:r>
      <w:r w:rsidR="003D22F6" w:rsidRPr="008A3BC7">
        <w:t xml:space="preserve"> </w:t>
      </w:r>
      <w:r w:rsidRPr="008A3BC7">
        <w:t>идентификационных</w:t>
      </w:r>
      <w:r w:rsidR="003D22F6" w:rsidRPr="008A3BC7">
        <w:t xml:space="preserve"> </w:t>
      </w:r>
      <w:r w:rsidRPr="008A3BC7">
        <w:t>признаков</w:t>
      </w:r>
      <w:r w:rsidR="003D22F6" w:rsidRPr="008A3BC7">
        <w:t xml:space="preserve"> </w:t>
      </w:r>
      <w:r w:rsidRPr="008A3BC7">
        <w:t>(ИНН,</w:t>
      </w:r>
      <w:r w:rsidR="003D22F6" w:rsidRPr="008A3BC7">
        <w:t xml:space="preserve"> </w:t>
      </w:r>
      <w:r w:rsidRPr="008A3BC7">
        <w:t>ОГРН)</w:t>
      </w:r>
      <w:r w:rsidR="009D35F2" w:rsidRPr="008A3BC7">
        <w:t>;</w:t>
      </w:r>
    </w:p>
    <w:p w14:paraId="79E8CF73" w14:textId="77777777" w:rsidR="009D35F2" w:rsidRPr="008A3BC7" w:rsidRDefault="009D35F2" w:rsidP="002A3626">
      <w:pPr>
        <w:pStyle w:val="a7"/>
        <w:numPr>
          <w:ilvl w:val="3"/>
          <w:numId w:val="6"/>
        </w:numPr>
        <w:ind w:left="1276" w:hanging="283"/>
        <w:jc w:val="both"/>
      </w:pPr>
      <w:r w:rsidRPr="008A3BC7">
        <w:t>адрес</w:t>
      </w:r>
      <w:r w:rsidR="003D22F6" w:rsidRPr="008A3BC7">
        <w:t xml:space="preserve"> </w:t>
      </w:r>
      <w:r w:rsidRPr="008A3BC7">
        <w:t>Претендента;</w:t>
      </w:r>
    </w:p>
    <w:p w14:paraId="736B5ECB" w14:textId="77777777" w:rsidR="002A3626" w:rsidRPr="008A3BC7" w:rsidRDefault="002A3626" w:rsidP="002A3626">
      <w:pPr>
        <w:pStyle w:val="a7"/>
        <w:numPr>
          <w:ilvl w:val="3"/>
          <w:numId w:val="6"/>
        </w:numPr>
        <w:ind w:left="1276" w:hanging="283"/>
        <w:jc w:val="both"/>
      </w:pPr>
      <w:r w:rsidRPr="008A3BC7">
        <w:t>наименование</w:t>
      </w:r>
      <w:r w:rsidR="003D22F6" w:rsidRPr="008A3BC7">
        <w:t xml:space="preserve"> </w:t>
      </w:r>
      <w:r w:rsidRPr="008A3BC7">
        <w:t>Открытого</w:t>
      </w:r>
      <w:r w:rsidR="003D22F6" w:rsidRPr="008A3BC7">
        <w:t xml:space="preserve"> </w:t>
      </w:r>
      <w:r w:rsidRPr="008A3BC7">
        <w:t>конкурса:</w:t>
      </w:r>
      <w:r w:rsidR="003D22F6" w:rsidRPr="008A3BC7">
        <w:t xml:space="preserve"> </w:t>
      </w:r>
      <w:bookmarkStart w:id="10" w:name="_Hlk141975767"/>
      <w:r w:rsidRPr="008A3BC7">
        <w:t>«Открытый</w:t>
      </w:r>
      <w:r w:rsidR="003D22F6" w:rsidRPr="008A3BC7">
        <w:t xml:space="preserve"> </w:t>
      </w:r>
      <w:r w:rsidRPr="008A3BC7">
        <w:t>конкурс</w:t>
      </w:r>
      <w:r w:rsidR="003D22F6" w:rsidRPr="008A3BC7">
        <w:t xml:space="preserve"> </w:t>
      </w:r>
      <w:r w:rsidRPr="008A3BC7">
        <w:rPr>
          <w:rStyle w:val="FontStyle13"/>
          <w:b w:val="0"/>
          <w:sz w:val="24"/>
          <w:szCs w:val="24"/>
        </w:rPr>
        <w:t>по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отбору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аудиторской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организации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для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проведения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аудита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бухгалтерской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(финансовой)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отчетности</w:t>
      </w:r>
      <w:r w:rsidR="003D22F6" w:rsidRPr="008A3BC7">
        <w:t xml:space="preserve"> </w:t>
      </w:r>
      <w:r w:rsidRPr="008A3BC7">
        <w:t>Микрокредитной</w:t>
      </w:r>
      <w:r w:rsidR="003D22F6" w:rsidRPr="008A3BC7">
        <w:t xml:space="preserve"> </w:t>
      </w:r>
      <w:r w:rsidRPr="008A3BC7">
        <w:t>компании</w:t>
      </w:r>
      <w:r w:rsidR="003D22F6" w:rsidRPr="008A3BC7">
        <w:t xml:space="preserve"> </w:t>
      </w:r>
      <w:r w:rsidRPr="008A3BC7">
        <w:t>Камчатский</w:t>
      </w:r>
      <w:r w:rsidR="003D22F6" w:rsidRPr="008A3BC7">
        <w:t xml:space="preserve"> </w:t>
      </w:r>
      <w:r w:rsidRPr="008A3BC7">
        <w:t>государственный</w:t>
      </w:r>
      <w:r w:rsidR="003D22F6" w:rsidRPr="008A3BC7">
        <w:t xml:space="preserve"> </w:t>
      </w:r>
      <w:r w:rsidRPr="008A3BC7">
        <w:t>фонд</w:t>
      </w:r>
      <w:r w:rsidR="003D22F6" w:rsidRPr="008A3BC7">
        <w:t xml:space="preserve"> </w:t>
      </w:r>
      <w:r w:rsidRPr="008A3BC7">
        <w:t>поддержки</w:t>
      </w:r>
      <w:r w:rsidR="003D22F6" w:rsidRPr="008A3BC7">
        <w:t xml:space="preserve"> </w:t>
      </w:r>
      <w:r w:rsidRPr="008A3BC7">
        <w:t>предпринимательства».</w:t>
      </w:r>
      <w:bookmarkEnd w:id="10"/>
    </w:p>
    <w:p w14:paraId="792080DD" w14:textId="77777777" w:rsidR="00F82000" w:rsidRPr="008A3BC7" w:rsidRDefault="00CE1329" w:rsidP="00AD6D9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Заявка</w:t>
      </w:r>
      <w:r w:rsidR="003D22F6" w:rsidRPr="008A3BC7">
        <w:t xml:space="preserve"> </w:t>
      </w:r>
      <w:r w:rsidR="00AD6D99" w:rsidRPr="008A3BC7">
        <w:t>должна</w:t>
      </w:r>
      <w:r w:rsidR="003D22F6" w:rsidRPr="008A3BC7">
        <w:t xml:space="preserve"> </w:t>
      </w:r>
      <w:r w:rsidR="00AD6D99" w:rsidRPr="008A3BC7">
        <w:t>быт</w:t>
      </w:r>
      <w:r w:rsidR="004E7416" w:rsidRPr="008A3BC7">
        <w:t>ь</w:t>
      </w:r>
      <w:r w:rsidR="003D22F6" w:rsidRPr="008A3BC7">
        <w:t xml:space="preserve"> </w:t>
      </w:r>
      <w:r w:rsidR="00E60B36" w:rsidRPr="008A3BC7">
        <w:t>подана</w:t>
      </w:r>
      <w:r w:rsidR="003D22F6" w:rsidRPr="008A3BC7">
        <w:t xml:space="preserve"> </w:t>
      </w:r>
      <w:r w:rsidR="00994DBE" w:rsidRPr="008A3BC7">
        <w:t>в</w:t>
      </w:r>
      <w:r w:rsidR="003D22F6" w:rsidRPr="008A3BC7">
        <w:t xml:space="preserve"> </w:t>
      </w:r>
      <w:r w:rsidR="00994DBE" w:rsidRPr="008A3BC7">
        <w:t>Фонд</w:t>
      </w:r>
      <w:r w:rsidR="003D22F6" w:rsidRPr="008A3BC7">
        <w:t xml:space="preserve"> </w:t>
      </w:r>
      <w:r w:rsidR="0056413D" w:rsidRPr="008A3BC7">
        <w:t>по</w:t>
      </w:r>
      <w:r w:rsidR="003D22F6" w:rsidRPr="008A3BC7">
        <w:t xml:space="preserve"> </w:t>
      </w:r>
      <w:r w:rsidR="0056413D" w:rsidRPr="008A3BC7">
        <w:t>адресу:</w:t>
      </w:r>
      <w:r w:rsidR="003D22F6" w:rsidRPr="008A3BC7">
        <w:t xml:space="preserve"> </w:t>
      </w:r>
      <w:r w:rsidR="004E5F8F" w:rsidRPr="008A3BC7">
        <w:t>683031</w:t>
      </w:r>
      <w:r w:rsidR="00692D04" w:rsidRPr="008A3BC7">
        <w:t>,</w:t>
      </w:r>
      <w:r w:rsidR="003D22F6" w:rsidRPr="008A3BC7">
        <w:t xml:space="preserve"> </w:t>
      </w:r>
      <w:r w:rsidR="00C7261A" w:rsidRPr="008A3BC7">
        <w:t xml:space="preserve">Камчатский край, </w:t>
      </w:r>
      <w:r w:rsidR="00692D04" w:rsidRPr="008A3BC7">
        <w:t>г.</w:t>
      </w:r>
      <w:r w:rsidR="003D22F6" w:rsidRPr="008A3BC7">
        <w:t xml:space="preserve"> </w:t>
      </w:r>
      <w:r w:rsidR="00692D04" w:rsidRPr="008A3BC7">
        <w:t>Петропавловск-</w:t>
      </w:r>
      <w:r w:rsidR="007E4C79" w:rsidRPr="008A3BC7">
        <w:t>Камчатский,</w:t>
      </w:r>
      <w:r w:rsidR="003D22F6" w:rsidRPr="008A3BC7">
        <w:t xml:space="preserve"> </w:t>
      </w:r>
      <w:r w:rsidR="007E4C79" w:rsidRPr="008A3BC7">
        <w:t>пр</w:t>
      </w:r>
      <w:r w:rsidR="00C7261A" w:rsidRPr="008A3BC7">
        <w:t>-т</w:t>
      </w:r>
      <w:r w:rsidR="003D22F6" w:rsidRPr="008A3BC7">
        <w:t xml:space="preserve"> </w:t>
      </w:r>
      <w:r w:rsidR="00692D04" w:rsidRPr="008A3BC7">
        <w:t>К</w:t>
      </w:r>
      <w:r w:rsidR="00C7261A" w:rsidRPr="008A3BC7">
        <w:t>арла</w:t>
      </w:r>
      <w:r w:rsidR="003D22F6" w:rsidRPr="008A3BC7">
        <w:t xml:space="preserve"> </w:t>
      </w:r>
      <w:r w:rsidR="00692D04" w:rsidRPr="008A3BC7">
        <w:t>Маркса,</w:t>
      </w:r>
      <w:r w:rsidR="003D22F6" w:rsidRPr="008A3BC7">
        <w:t xml:space="preserve"> </w:t>
      </w:r>
      <w:r w:rsidR="00912566" w:rsidRPr="008A3BC7">
        <w:t>д.</w:t>
      </w:r>
      <w:r w:rsidR="003D22F6" w:rsidRPr="008A3BC7">
        <w:t xml:space="preserve"> </w:t>
      </w:r>
      <w:r w:rsidR="00692D04" w:rsidRPr="008A3BC7">
        <w:t>23,</w:t>
      </w:r>
      <w:r w:rsidR="003D22F6" w:rsidRPr="008A3BC7">
        <w:t xml:space="preserve"> </w:t>
      </w:r>
      <w:r w:rsidR="00692D04" w:rsidRPr="008A3BC7">
        <w:t>оф.</w:t>
      </w:r>
      <w:r w:rsidR="00C7261A" w:rsidRPr="008A3BC7">
        <w:t xml:space="preserve"> </w:t>
      </w:r>
      <w:r w:rsidR="00692D04" w:rsidRPr="008A3BC7">
        <w:t>413</w:t>
      </w:r>
      <w:r w:rsidR="003D22F6" w:rsidRPr="008A3BC7">
        <w:t xml:space="preserve"> </w:t>
      </w:r>
      <w:r w:rsidR="00263309" w:rsidRPr="008A3BC7">
        <w:t>в</w:t>
      </w:r>
      <w:r w:rsidR="003D22F6" w:rsidRPr="008A3BC7">
        <w:t xml:space="preserve"> </w:t>
      </w:r>
      <w:r w:rsidR="00263309" w:rsidRPr="008A3BC7">
        <w:t>рабочее</w:t>
      </w:r>
      <w:r w:rsidR="003D22F6" w:rsidRPr="008A3BC7">
        <w:t xml:space="preserve"> </w:t>
      </w:r>
      <w:r w:rsidR="00263309" w:rsidRPr="008A3BC7">
        <w:t>время,</w:t>
      </w:r>
      <w:r w:rsidR="003D22F6" w:rsidRPr="008A3BC7">
        <w:t xml:space="preserve"> </w:t>
      </w:r>
      <w:r w:rsidR="00263309" w:rsidRPr="008A3BC7">
        <w:t>но</w:t>
      </w:r>
      <w:r w:rsidR="003D22F6" w:rsidRPr="008A3BC7">
        <w:t xml:space="preserve"> </w:t>
      </w:r>
      <w:r w:rsidR="00263309" w:rsidRPr="008A3BC7">
        <w:t>не</w:t>
      </w:r>
      <w:r w:rsidR="003D22F6" w:rsidRPr="008A3BC7">
        <w:t xml:space="preserve"> </w:t>
      </w:r>
      <w:r w:rsidR="00263309" w:rsidRPr="008A3BC7">
        <w:t>позднее</w:t>
      </w:r>
      <w:r w:rsidR="003D22F6" w:rsidRPr="008A3BC7">
        <w:t xml:space="preserve"> </w:t>
      </w:r>
      <w:r w:rsidR="0027171E" w:rsidRPr="008A3BC7">
        <w:t>даты</w:t>
      </w:r>
      <w:r w:rsidR="003D22F6" w:rsidRPr="008A3BC7">
        <w:t xml:space="preserve"> </w:t>
      </w:r>
      <w:r w:rsidR="0027171E" w:rsidRPr="008A3BC7">
        <w:t>и</w:t>
      </w:r>
      <w:r w:rsidR="003D22F6" w:rsidRPr="008A3BC7">
        <w:t xml:space="preserve"> </w:t>
      </w:r>
      <w:r w:rsidR="0027171E" w:rsidRPr="008A3BC7">
        <w:t>времени</w:t>
      </w:r>
      <w:r w:rsidR="00C14D91" w:rsidRPr="008A3BC7">
        <w:t xml:space="preserve"> окончания приема За</w:t>
      </w:r>
      <w:r w:rsidR="001B708C" w:rsidRPr="008A3BC7">
        <w:t>я</w:t>
      </w:r>
      <w:r w:rsidR="00C14D91" w:rsidRPr="008A3BC7">
        <w:t>вок</w:t>
      </w:r>
      <w:r w:rsidR="0027171E" w:rsidRPr="008A3BC7">
        <w:t>,</w:t>
      </w:r>
      <w:r w:rsidR="003D22F6" w:rsidRPr="008A3BC7">
        <w:t xml:space="preserve"> </w:t>
      </w:r>
      <w:r w:rsidR="0027171E" w:rsidRPr="008A3BC7">
        <w:t>указанных</w:t>
      </w:r>
      <w:r w:rsidR="003D22F6" w:rsidRPr="008A3BC7">
        <w:t xml:space="preserve"> </w:t>
      </w:r>
      <w:r w:rsidR="0027171E" w:rsidRPr="008A3BC7">
        <w:t>в</w:t>
      </w:r>
      <w:r w:rsidR="003D22F6" w:rsidRPr="008A3BC7">
        <w:t xml:space="preserve"> </w:t>
      </w:r>
      <w:r w:rsidR="0027171E" w:rsidRPr="008A3BC7">
        <w:t>и</w:t>
      </w:r>
      <w:r w:rsidR="00263309" w:rsidRPr="008A3BC7">
        <w:t>звещении</w:t>
      </w:r>
      <w:r w:rsidR="003D22F6" w:rsidRPr="008A3BC7">
        <w:t xml:space="preserve"> </w:t>
      </w:r>
      <w:r w:rsidR="0027171E" w:rsidRPr="008A3BC7">
        <w:t>о</w:t>
      </w:r>
      <w:r w:rsidR="003D22F6" w:rsidRPr="008A3BC7">
        <w:t xml:space="preserve"> </w:t>
      </w:r>
      <w:r w:rsidR="0027171E" w:rsidRPr="008A3BC7">
        <w:t>проведении</w:t>
      </w:r>
      <w:r w:rsidR="003D22F6" w:rsidRPr="008A3BC7">
        <w:t xml:space="preserve"> </w:t>
      </w:r>
      <w:r w:rsidR="0027171E" w:rsidRPr="008A3BC7">
        <w:t>Открытого</w:t>
      </w:r>
      <w:r w:rsidR="003D22F6" w:rsidRPr="008A3BC7">
        <w:t xml:space="preserve"> </w:t>
      </w:r>
      <w:r w:rsidR="0027171E" w:rsidRPr="008A3BC7">
        <w:t>конкурса</w:t>
      </w:r>
      <w:r w:rsidR="003D22F6" w:rsidRPr="008A3BC7">
        <w:t xml:space="preserve"> </w:t>
      </w:r>
      <w:r w:rsidR="0027171E" w:rsidRPr="008A3BC7">
        <w:t>(далее</w:t>
      </w:r>
      <w:r w:rsidR="003D22F6" w:rsidRPr="008A3BC7">
        <w:t xml:space="preserve"> </w:t>
      </w:r>
      <w:r w:rsidR="0027171E" w:rsidRPr="008A3BC7">
        <w:t>–</w:t>
      </w:r>
      <w:r w:rsidR="003D22F6" w:rsidRPr="008A3BC7">
        <w:t xml:space="preserve"> </w:t>
      </w:r>
      <w:r w:rsidR="0027171E" w:rsidRPr="008A3BC7">
        <w:t>Извещение).</w:t>
      </w:r>
    </w:p>
    <w:p w14:paraId="6EFC8682" w14:textId="77777777" w:rsidR="00263309" w:rsidRPr="008A3BC7" w:rsidRDefault="0027171E" w:rsidP="0026330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Рабочее</w:t>
      </w:r>
      <w:r w:rsidR="003D22F6" w:rsidRPr="008A3BC7">
        <w:t xml:space="preserve"> </w:t>
      </w:r>
      <w:r w:rsidRPr="008A3BC7">
        <w:t>время</w:t>
      </w:r>
      <w:r w:rsidR="003D22F6" w:rsidRPr="008A3BC7">
        <w:t xml:space="preserve"> </w:t>
      </w:r>
      <w:r w:rsidRPr="008A3BC7">
        <w:t>Фонда:</w:t>
      </w:r>
    </w:p>
    <w:tbl>
      <w:tblPr>
        <w:tblStyle w:val="af9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3827"/>
      </w:tblGrid>
      <w:tr w:rsidR="00263309" w:rsidRPr="008A3BC7" w14:paraId="28DA04EB" w14:textId="77777777" w:rsidTr="00D16F81">
        <w:tc>
          <w:tcPr>
            <w:tcW w:w="2693" w:type="dxa"/>
          </w:tcPr>
          <w:p w14:paraId="68C11C8A" w14:textId="77777777" w:rsidR="00263309" w:rsidRPr="008A3BC7" w:rsidRDefault="00263309" w:rsidP="00263309">
            <w:pPr>
              <w:pStyle w:val="a7"/>
              <w:ind w:left="0"/>
              <w:jc w:val="center"/>
            </w:pPr>
            <w:r w:rsidRPr="008A3BC7">
              <w:t>День</w:t>
            </w:r>
            <w:r w:rsidR="003D22F6" w:rsidRPr="008A3BC7">
              <w:t xml:space="preserve"> </w:t>
            </w:r>
            <w:r w:rsidRPr="008A3BC7">
              <w:t>недели</w:t>
            </w:r>
          </w:p>
        </w:tc>
        <w:tc>
          <w:tcPr>
            <w:tcW w:w="3827" w:type="dxa"/>
          </w:tcPr>
          <w:p w14:paraId="5370C8F3" w14:textId="77777777" w:rsidR="00263309" w:rsidRPr="008A3BC7" w:rsidRDefault="00263309" w:rsidP="00263309">
            <w:pPr>
              <w:pStyle w:val="a7"/>
              <w:ind w:left="0"/>
              <w:jc w:val="center"/>
            </w:pPr>
            <w:r w:rsidRPr="008A3BC7">
              <w:t>Рабочее</w:t>
            </w:r>
            <w:r w:rsidR="003D22F6" w:rsidRPr="008A3BC7">
              <w:t xml:space="preserve"> </w:t>
            </w:r>
            <w:r w:rsidRPr="008A3BC7">
              <w:t>время</w:t>
            </w:r>
          </w:p>
        </w:tc>
      </w:tr>
      <w:tr w:rsidR="00263309" w:rsidRPr="008A3BC7" w14:paraId="2B4BFB4E" w14:textId="77777777" w:rsidTr="00D16F81">
        <w:tc>
          <w:tcPr>
            <w:tcW w:w="2693" w:type="dxa"/>
          </w:tcPr>
          <w:p w14:paraId="4EFB81C3" w14:textId="77777777" w:rsidR="00263309" w:rsidRPr="008A3BC7" w:rsidRDefault="00263309" w:rsidP="00263309">
            <w:pPr>
              <w:pStyle w:val="a7"/>
              <w:ind w:left="0"/>
              <w:jc w:val="both"/>
            </w:pPr>
            <w:bookmarkStart w:id="11" w:name="_Hlk143244649"/>
            <w:r w:rsidRPr="008A3BC7">
              <w:t>понедельник</w:t>
            </w:r>
            <w:r w:rsidR="00D16F81" w:rsidRPr="008A3BC7">
              <w:t xml:space="preserve"> – четверг</w:t>
            </w:r>
          </w:p>
        </w:tc>
        <w:tc>
          <w:tcPr>
            <w:tcW w:w="3827" w:type="dxa"/>
          </w:tcPr>
          <w:p w14:paraId="21AE003D" w14:textId="77777777" w:rsidR="00263309" w:rsidRPr="008A3BC7" w:rsidRDefault="00263309" w:rsidP="00D16F81">
            <w:pPr>
              <w:pStyle w:val="a7"/>
              <w:ind w:left="0"/>
              <w:jc w:val="both"/>
            </w:pPr>
            <w:r w:rsidRPr="008A3BC7">
              <w:t>09.00-12.00,</w:t>
            </w:r>
            <w:r w:rsidR="003D22F6" w:rsidRPr="008A3BC7">
              <w:t xml:space="preserve"> </w:t>
            </w:r>
            <w:r w:rsidRPr="008A3BC7">
              <w:t>13.00</w:t>
            </w:r>
            <w:r w:rsidR="003D22F6" w:rsidRPr="008A3BC7">
              <w:t xml:space="preserve"> </w:t>
            </w:r>
            <w:r w:rsidRPr="008A3BC7">
              <w:t>-17.30</w:t>
            </w:r>
          </w:p>
        </w:tc>
      </w:tr>
      <w:tr w:rsidR="00263309" w:rsidRPr="008A3BC7" w14:paraId="705DEA4C" w14:textId="77777777" w:rsidTr="00D16F81">
        <w:tc>
          <w:tcPr>
            <w:tcW w:w="2693" w:type="dxa"/>
          </w:tcPr>
          <w:p w14:paraId="1CF49C54" w14:textId="77777777" w:rsidR="00263309" w:rsidRPr="008A3BC7" w:rsidRDefault="00263309" w:rsidP="00263309">
            <w:pPr>
              <w:pStyle w:val="a7"/>
              <w:ind w:left="0"/>
              <w:jc w:val="both"/>
            </w:pPr>
            <w:r w:rsidRPr="008A3BC7">
              <w:t>пятница</w:t>
            </w:r>
          </w:p>
        </w:tc>
        <w:tc>
          <w:tcPr>
            <w:tcW w:w="3827" w:type="dxa"/>
          </w:tcPr>
          <w:p w14:paraId="6F1E16CF" w14:textId="77777777" w:rsidR="00263309" w:rsidRPr="008A3BC7" w:rsidRDefault="00263309" w:rsidP="00263309">
            <w:pPr>
              <w:pStyle w:val="a7"/>
              <w:ind w:left="0"/>
              <w:jc w:val="both"/>
            </w:pPr>
            <w:r w:rsidRPr="008A3BC7">
              <w:t>09.00-12.00,</w:t>
            </w:r>
            <w:r w:rsidR="003D22F6" w:rsidRPr="008A3BC7">
              <w:t xml:space="preserve"> </w:t>
            </w:r>
            <w:r w:rsidRPr="008A3BC7">
              <w:t>13.00</w:t>
            </w:r>
            <w:r w:rsidR="003D22F6" w:rsidRPr="008A3BC7">
              <w:t xml:space="preserve"> </w:t>
            </w:r>
            <w:r w:rsidRPr="008A3BC7">
              <w:t>-16.00</w:t>
            </w:r>
          </w:p>
        </w:tc>
      </w:tr>
    </w:tbl>
    <w:bookmarkEnd w:id="11"/>
    <w:p w14:paraId="5DF2636A" w14:textId="59E33BE0" w:rsidR="004F56C9" w:rsidRPr="008A3BC7" w:rsidRDefault="004F56C9" w:rsidP="000B4147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В</w:t>
      </w:r>
      <w:r w:rsidR="003D22F6" w:rsidRPr="008A3BC7">
        <w:t xml:space="preserve"> </w:t>
      </w:r>
      <w:r w:rsidRPr="008A3BC7">
        <w:t>случае</w:t>
      </w:r>
      <w:r w:rsidR="003D22F6" w:rsidRPr="008A3BC7">
        <w:t xml:space="preserve"> </w:t>
      </w:r>
      <w:r w:rsidRPr="008A3BC7">
        <w:t>отправления</w:t>
      </w:r>
      <w:r w:rsidR="003D22F6" w:rsidRPr="008A3BC7">
        <w:t xml:space="preserve"> </w:t>
      </w:r>
      <w:r w:rsidRPr="008A3BC7">
        <w:t>Заявки</w:t>
      </w:r>
      <w:r w:rsidR="003D22F6" w:rsidRPr="008A3BC7">
        <w:t xml:space="preserve"> </w:t>
      </w:r>
      <w:r w:rsidRPr="008A3BC7">
        <w:t>посредством</w:t>
      </w:r>
      <w:r w:rsidR="003D22F6" w:rsidRPr="008A3BC7">
        <w:t xml:space="preserve"> </w:t>
      </w:r>
      <w:r w:rsidRPr="008A3BC7">
        <w:t>почтовой</w:t>
      </w:r>
      <w:r w:rsidR="003D22F6" w:rsidRPr="008A3BC7">
        <w:t xml:space="preserve"> </w:t>
      </w:r>
      <w:r w:rsidRPr="008A3BC7">
        <w:t>связи</w:t>
      </w:r>
      <w:r w:rsidR="003D22F6" w:rsidRPr="008A3BC7">
        <w:t xml:space="preserve"> </w:t>
      </w:r>
      <w:r w:rsidRPr="008A3BC7">
        <w:t>Претендент</w:t>
      </w:r>
      <w:r w:rsidR="003D22F6" w:rsidRPr="008A3BC7">
        <w:t xml:space="preserve"> </w:t>
      </w:r>
      <w:r w:rsidRPr="008A3BC7">
        <w:t>самостоятельно</w:t>
      </w:r>
      <w:r w:rsidR="003D22F6" w:rsidRPr="008A3BC7">
        <w:t xml:space="preserve"> </w:t>
      </w:r>
      <w:r w:rsidRPr="008A3BC7">
        <w:t>несет</w:t>
      </w:r>
      <w:r w:rsidR="003D22F6" w:rsidRPr="008A3BC7">
        <w:t xml:space="preserve"> </w:t>
      </w:r>
      <w:r w:rsidRPr="008A3BC7">
        <w:t>риск</w:t>
      </w:r>
      <w:r w:rsidR="003D22F6" w:rsidRPr="008A3BC7">
        <w:t xml:space="preserve"> </w:t>
      </w:r>
      <w:r w:rsidRPr="008A3BC7">
        <w:t>непоступления</w:t>
      </w:r>
      <w:r w:rsidR="003D22F6" w:rsidRPr="008A3BC7">
        <w:t xml:space="preserve"> </w:t>
      </w:r>
      <w:r w:rsidRPr="008A3BC7">
        <w:t>такой</w:t>
      </w:r>
      <w:r w:rsidR="003D22F6" w:rsidRPr="008A3BC7">
        <w:t xml:space="preserve"> </w:t>
      </w:r>
      <w:r w:rsidRPr="008A3BC7">
        <w:t>заявки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Фонд</w:t>
      </w:r>
      <w:r w:rsidR="006A2469" w:rsidRPr="008A3BC7">
        <w:t xml:space="preserve"> в</w:t>
      </w:r>
      <w:r w:rsidR="003D22F6" w:rsidRPr="008A3BC7">
        <w:t xml:space="preserve"> </w:t>
      </w:r>
      <w:r w:rsidR="00C14D91" w:rsidRPr="008A3BC7">
        <w:t>даты и врем</w:t>
      </w:r>
      <w:r w:rsidR="005D202E" w:rsidRPr="008A3BC7">
        <w:t>я</w:t>
      </w:r>
      <w:r w:rsidR="00C14D91" w:rsidRPr="008A3BC7">
        <w:t xml:space="preserve"> приема За</w:t>
      </w:r>
      <w:r w:rsidR="001B708C" w:rsidRPr="008A3BC7">
        <w:t>я</w:t>
      </w:r>
      <w:r w:rsidR="00C14D91" w:rsidRPr="008A3BC7">
        <w:t xml:space="preserve">вок, указанных в </w:t>
      </w:r>
      <w:r w:rsidR="00BC7D65" w:rsidRPr="008A3BC7">
        <w:t>И</w:t>
      </w:r>
      <w:r w:rsidR="00C14D91" w:rsidRPr="008A3BC7">
        <w:t>звещении</w:t>
      </w:r>
      <w:r w:rsidRPr="008A3BC7">
        <w:t>.</w:t>
      </w:r>
    </w:p>
    <w:p w14:paraId="36DCB273" w14:textId="77777777" w:rsidR="0027171E" w:rsidRPr="008A3BC7" w:rsidRDefault="00301D93" w:rsidP="000B4147">
      <w:pPr>
        <w:pStyle w:val="a7"/>
        <w:numPr>
          <w:ilvl w:val="2"/>
          <w:numId w:val="6"/>
        </w:numPr>
        <w:ind w:left="993" w:hanging="709"/>
        <w:jc w:val="both"/>
        <w:rPr>
          <w:rStyle w:val="FontStyle14"/>
          <w:sz w:val="24"/>
          <w:szCs w:val="24"/>
        </w:rPr>
      </w:pPr>
      <w:r w:rsidRPr="008A3BC7">
        <w:t>Каждый</w:t>
      </w:r>
      <w:r w:rsidR="003D22F6" w:rsidRPr="008A3BC7">
        <w:t xml:space="preserve"> </w:t>
      </w:r>
      <w:r w:rsidRPr="008A3BC7">
        <w:t>конверт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Заявкой,</w:t>
      </w:r>
      <w:r w:rsidR="003D22F6" w:rsidRPr="008A3BC7">
        <w:t xml:space="preserve"> </w:t>
      </w:r>
      <w:r w:rsidRPr="008A3BC7">
        <w:t>поступивший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срок,</w:t>
      </w:r>
      <w:r w:rsidR="003D22F6" w:rsidRPr="008A3BC7">
        <w:t xml:space="preserve"> </w:t>
      </w:r>
      <w:r w:rsidRPr="008A3BC7">
        <w:t>указанный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="0027171E" w:rsidRPr="008A3BC7">
        <w:t>Извещении</w:t>
      </w:r>
      <w:r w:rsidRPr="008A3BC7">
        <w:t>,</w:t>
      </w:r>
      <w:r w:rsidR="003D22F6" w:rsidRPr="008A3BC7">
        <w:t xml:space="preserve"> </w:t>
      </w:r>
      <w:r w:rsidRPr="008A3BC7">
        <w:t>регистрируется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Фондом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в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журнале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входящей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корреспонденции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t>с</w:t>
      </w:r>
      <w:r w:rsidR="003D22F6" w:rsidRPr="008A3BC7">
        <w:t xml:space="preserve"> </w:t>
      </w:r>
      <w:r w:rsidRPr="008A3BC7">
        <w:t>указанием</w:t>
      </w:r>
      <w:r w:rsidR="003D22F6" w:rsidRPr="008A3BC7">
        <w:t xml:space="preserve"> </w:t>
      </w:r>
      <w:r w:rsidRPr="008A3BC7">
        <w:t>даты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времени</w:t>
      </w:r>
      <w:r w:rsidR="003D22F6" w:rsidRPr="008A3BC7">
        <w:t xml:space="preserve"> </w:t>
      </w:r>
      <w:r w:rsidRPr="008A3BC7">
        <w:t>поступления</w:t>
      </w:r>
      <w:r w:rsidR="00BA6A5E" w:rsidRPr="008A3BC7">
        <w:rPr>
          <w:rStyle w:val="FontStyle14"/>
          <w:sz w:val="24"/>
          <w:szCs w:val="24"/>
        </w:rPr>
        <w:t>.</w:t>
      </w:r>
    </w:p>
    <w:p w14:paraId="4BB6B08E" w14:textId="77777777" w:rsidR="0027171E" w:rsidRPr="008A3BC7" w:rsidRDefault="0027171E" w:rsidP="0027171E">
      <w:pPr>
        <w:pStyle w:val="a7"/>
        <w:numPr>
          <w:ilvl w:val="2"/>
          <w:numId w:val="6"/>
        </w:numPr>
        <w:ind w:left="993" w:hanging="709"/>
        <w:jc w:val="both"/>
        <w:rPr>
          <w:rStyle w:val="FontStyle14"/>
          <w:sz w:val="24"/>
          <w:szCs w:val="24"/>
        </w:rPr>
      </w:pPr>
      <w:r w:rsidRPr="008A3BC7">
        <w:rPr>
          <w:color w:val="000000"/>
        </w:rPr>
        <w:t>Каждой</w:t>
      </w:r>
      <w:r w:rsidR="003D22F6" w:rsidRPr="008A3BC7">
        <w:rPr>
          <w:color w:val="000000"/>
        </w:rPr>
        <w:t xml:space="preserve"> </w:t>
      </w:r>
      <w:r w:rsidRPr="008A3BC7">
        <w:rPr>
          <w:color w:val="000000"/>
        </w:rPr>
        <w:t>Заявке</w:t>
      </w:r>
      <w:r w:rsidR="003D22F6" w:rsidRPr="008A3BC7">
        <w:rPr>
          <w:color w:val="000000"/>
        </w:rPr>
        <w:t xml:space="preserve"> </w:t>
      </w:r>
      <w:r w:rsidRPr="008A3BC7">
        <w:rPr>
          <w:color w:val="000000"/>
        </w:rPr>
        <w:t>в</w:t>
      </w:r>
      <w:r w:rsidR="003D22F6" w:rsidRPr="008A3BC7">
        <w:rPr>
          <w:color w:val="000000"/>
        </w:rPr>
        <w:t xml:space="preserve"> </w:t>
      </w:r>
      <w:r w:rsidRPr="008A3BC7">
        <w:rPr>
          <w:color w:val="000000"/>
        </w:rPr>
        <w:t>соответствии</w:t>
      </w:r>
      <w:r w:rsidR="003D22F6" w:rsidRPr="008A3BC7">
        <w:rPr>
          <w:color w:val="000000"/>
        </w:rPr>
        <w:t xml:space="preserve"> </w:t>
      </w:r>
      <w:r w:rsidRPr="008A3BC7">
        <w:rPr>
          <w:color w:val="000000"/>
        </w:rPr>
        <w:t>с</w:t>
      </w:r>
      <w:r w:rsidR="003D22F6" w:rsidRPr="008A3BC7">
        <w:rPr>
          <w:color w:val="000000"/>
        </w:rPr>
        <w:t xml:space="preserve"> </w:t>
      </w:r>
      <w:r w:rsidRPr="008A3BC7">
        <w:rPr>
          <w:color w:val="000000"/>
        </w:rPr>
        <w:t>очередностью</w:t>
      </w:r>
      <w:r w:rsidR="003D22F6" w:rsidRPr="008A3BC7">
        <w:rPr>
          <w:color w:val="000000"/>
        </w:rPr>
        <w:t xml:space="preserve"> </w:t>
      </w:r>
      <w:r w:rsidRPr="008A3BC7">
        <w:rPr>
          <w:color w:val="000000"/>
        </w:rPr>
        <w:t>поступления</w:t>
      </w:r>
      <w:r w:rsidR="003D22F6" w:rsidRPr="008A3BC7">
        <w:rPr>
          <w:color w:val="000000"/>
        </w:rPr>
        <w:t xml:space="preserve"> </w:t>
      </w:r>
      <w:r w:rsidRPr="008A3BC7">
        <w:rPr>
          <w:color w:val="000000"/>
        </w:rPr>
        <w:t>присваивается</w:t>
      </w:r>
      <w:r w:rsidR="003D22F6" w:rsidRPr="008A3BC7">
        <w:rPr>
          <w:color w:val="000000"/>
        </w:rPr>
        <w:t xml:space="preserve"> </w:t>
      </w:r>
      <w:r w:rsidRPr="008A3BC7">
        <w:rPr>
          <w:color w:val="000000"/>
        </w:rPr>
        <w:t>порядковый</w:t>
      </w:r>
      <w:r w:rsidR="003D22F6" w:rsidRPr="008A3BC7">
        <w:rPr>
          <w:color w:val="000000"/>
        </w:rPr>
        <w:t xml:space="preserve"> </w:t>
      </w:r>
      <w:r w:rsidRPr="008A3BC7">
        <w:rPr>
          <w:color w:val="000000"/>
        </w:rPr>
        <w:t>номер.</w:t>
      </w:r>
    </w:p>
    <w:p w14:paraId="3AA01C11" w14:textId="77777777" w:rsidR="0027171E" w:rsidRPr="008A3BC7" w:rsidRDefault="00BA6A5E" w:rsidP="000B4147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rPr>
          <w:rStyle w:val="FontStyle14"/>
          <w:sz w:val="24"/>
          <w:szCs w:val="24"/>
        </w:rPr>
        <w:t>З</w:t>
      </w:r>
      <w:r w:rsidR="00301D93" w:rsidRPr="008A3BC7">
        <w:rPr>
          <w:rStyle w:val="FontStyle14"/>
          <w:sz w:val="24"/>
          <w:szCs w:val="24"/>
        </w:rPr>
        <w:t>арегистрированные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301D93" w:rsidRPr="008A3BC7">
        <w:rPr>
          <w:rStyle w:val="FontStyle14"/>
          <w:sz w:val="24"/>
          <w:szCs w:val="24"/>
        </w:rPr>
        <w:t>конверты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301D93" w:rsidRPr="008A3BC7">
        <w:rPr>
          <w:rStyle w:val="FontStyle14"/>
          <w:sz w:val="24"/>
          <w:szCs w:val="24"/>
        </w:rPr>
        <w:t>хранятся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301D93" w:rsidRPr="008A3BC7">
        <w:rPr>
          <w:rStyle w:val="FontStyle14"/>
          <w:sz w:val="24"/>
          <w:szCs w:val="24"/>
        </w:rPr>
        <w:t>у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301D93" w:rsidRPr="008A3BC7">
        <w:rPr>
          <w:rStyle w:val="FontStyle14"/>
          <w:sz w:val="24"/>
          <w:szCs w:val="24"/>
        </w:rPr>
        <w:t>Ответственного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27171E" w:rsidRPr="008A3BC7">
        <w:rPr>
          <w:rStyle w:val="FontStyle14"/>
          <w:sz w:val="24"/>
          <w:szCs w:val="24"/>
        </w:rPr>
        <w:t>л</w:t>
      </w:r>
      <w:r w:rsidR="00301D93" w:rsidRPr="008A3BC7">
        <w:rPr>
          <w:rStyle w:val="FontStyle14"/>
          <w:sz w:val="24"/>
          <w:szCs w:val="24"/>
        </w:rPr>
        <w:t>ица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301D93" w:rsidRPr="008A3BC7">
        <w:rPr>
          <w:rStyle w:val="FontStyle14"/>
          <w:sz w:val="24"/>
          <w:szCs w:val="24"/>
        </w:rPr>
        <w:t>до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301D93" w:rsidRPr="008A3BC7">
        <w:rPr>
          <w:rStyle w:val="FontStyle14"/>
          <w:sz w:val="24"/>
          <w:szCs w:val="24"/>
        </w:rPr>
        <w:t>момента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301D93" w:rsidRPr="008A3BC7">
        <w:rPr>
          <w:rStyle w:val="FontStyle14"/>
          <w:sz w:val="24"/>
          <w:szCs w:val="24"/>
        </w:rPr>
        <w:t>их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301D93" w:rsidRPr="008A3BC7">
        <w:rPr>
          <w:rStyle w:val="FontStyle14"/>
          <w:sz w:val="24"/>
          <w:szCs w:val="24"/>
        </w:rPr>
        <w:t>вскрытия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301D93" w:rsidRPr="008A3BC7">
        <w:rPr>
          <w:rStyle w:val="FontStyle14"/>
          <w:sz w:val="24"/>
          <w:szCs w:val="24"/>
        </w:rPr>
        <w:t>Конкурсной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301D93" w:rsidRPr="008A3BC7">
        <w:rPr>
          <w:rStyle w:val="FontStyle14"/>
          <w:sz w:val="24"/>
          <w:szCs w:val="24"/>
        </w:rPr>
        <w:t>комиссией.</w:t>
      </w:r>
    </w:p>
    <w:p w14:paraId="2B6181E8" w14:textId="77777777" w:rsidR="00692D04" w:rsidRPr="008A3BC7" w:rsidRDefault="00692D04" w:rsidP="000B4147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Подача</w:t>
      </w:r>
      <w:r w:rsidR="003D22F6" w:rsidRPr="008A3BC7">
        <w:t xml:space="preserve"> </w:t>
      </w:r>
      <w:r w:rsidRPr="008A3BC7">
        <w:t>Заявки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форме</w:t>
      </w:r>
      <w:r w:rsidR="003D22F6" w:rsidRPr="008A3BC7">
        <w:t xml:space="preserve"> </w:t>
      </w:r>
      <w:r w:rsidRPr="008A3BC7">
        <w:t>электронного</w:t>
      </w:r>
      <w:r w:rsidR="003D22F6" w:rsidRPr="008A3BC7">
        <w:t xml:space="preserve"> </w:t>
      </w:r>
      <w:r w:rsidRPr="008A3BC7">
        <w:t>документа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предусмотрена.</w:t>
      </w:r>
    </w:p>
    <w:p w14:paraId="56C170EE" w14:textId="77777777" w:rsidR="006B0DC2" w:rsidRPr="008A3BC7" w:rsidRDefault="00692D04" w:rsidP="008B349F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r w:rsidRPr="008A3BC7">
        <w:rPr>
          <w:spacing w:val="1"/>
        </w:rPr>
        <w:t>Порядок</w:t>
      </w:r>
      <w:r w:rsidR="003D22F6" w:rsidRPr="008A3BC7">
        <w:rPr>
          <w:spacing w:val="1"/>
        </w:rPr>
        <w:t xml:space="preserve"> </w:t>
      </w:r>
      <w:r w:rsidR="00827C74" w:rsidRPr="008A3BC7">
        <w:rPr>
          <w:spacing w:val="1"/>
        </w:rPr>
        <w:t>внесения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изменени</w:t>
      </w:r>
      <w:r w:rsidR="00FB1C46" w:rsidRPr="008A3BC7">
        <w:rPr>
          <w:spacing w:val="1"/>
        </w:rPr>
        <w:t>й</w:t>
      </w:r>
      <w:r w:rsidR="003D22F6" w:rsidRPr="008A3BC7">
        <w:rPr>
          <w:spacing w:val="1"/>
        </w:rPr>
        <w:t xml:space="preserve"> </w:t>
      </w:r>
      <w:r w:rsidR="00827C74"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="00827C74" w:rsidRPr="008A3BC7">
        <w:rPr>
          <w:spacing w:val="1"/>
        </w:rPr>
        <w:t>поданную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Заяв</w:t>
      </w:r>
      <w:r w:rsidR="00827C74" w:rsidRPr="008A3BC7">
        <w:rPr>
          <w:spacing w:val="1"/>
        </w:rPr>
        <w:t>ку</w:t>
      </w:r>
      <w:r w:rsidR="00E11310" w:rsidRPr="008A3BC7">
        <w:rPr>
          <w:spacing w:val="1"/>
        </w:rPr>
        <w:t>:</w:t>
      </w:r>
    </w:p>
    <w:p w14:paraId="56163785" w14:textId="77777777" w:rsidR="00692D04" w:rsidRPr="008A3BC7" w:rsidRDefault="00CA0921" w:rsidP="008B349F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Претендент</w:t>
      </w:r>
      <w:r w:rsidR="003D22F6" w:rsidRPr="008A3BC7">
        <w:t xml:space="preserve"> </w:t>
      </w:r>
      <w:r w:rsidR="00692D04" w:rsidRPr="008A3BC7">
        <w:t>вправе</w:t>
      </w:r>
      <w:r w:rsidR="003D22F6" w:rsidRPr="008A3BC7">
        <w:t xml:space="preserve"> </w:t>
      </w:r>
      <w:r w:rsidR="00827C74" w:rsidRPr="008A3BC7">
        <w:t>внести</w:t>
      </w:r>
      <w:r w:rsidR="003D22F6" w:rsidRPr="008A3BC7">
        <w:t xml:space="preserve"> </w:t>
      </w:r>
      <w:r w:rsidR="00692D04" w:rsidRPr="008A3BC7">
        <w:t>измен</w:t>
      </w:r>
      <w:r w:rsidR="00827C74" w:rsidRPr="008A3BC7">
        <w:t>ения</w:t>
      </w:r>
      <w:r w:rsidR="003D22F6" w:rsidRPr="008A3BC7">
        <w:t xml:space="preserve"> </w:t>
      </w:r>
      <w:r w:rsidR="00827C74" w:rsidRPr="008A3BC7">
        <w:t>в</w:t>
      </w:r>
      <w:r w:rsidR="003D22F6" w:rsidRPr="008A3BC7">
        <w:t xml:space="preserve"> </w:t>
      </w:r>
      <w:r w:rsidRPr="008A3BC7">
        <w:t>Заявку</w:t>
      </w:r>
      <w:r w:rsidR="003D22F6" w:rsidRPr="008A3BC7">
        <w:t xml:space="preserve"> </w:t>
      </w:r>
      <w:r w:rsidR="00692D04" w:rsidRPr="008A3BC7">
        <w:t>до</w:t>
      </w:r>
      <w:r w:rsidR="003D22F6" w:rsidRPr="008A3BC7">
        <w:t xml:space="preserve"> </w:t>
      </w:r>
      <w:r w:rsidR="00692D04" w:rsidRPr="008A3BC7">
        <w:t>дня</w:t>
      </w:r>
      <w:r w:rsidR="003D22F6" w:rsidRPr="008A3BC7">
        <w:t xml:space="preserve"> </w:t>
      </w:r>
      <w:r w:rsidR="00692D04" w:rsidRPr="008A3BC7">
        <w:t>вскрытия</w:t>
      </w:r>
      <w:r w:rsidR="003D22F6" w:rsidRPr="008A3BC7">
        <w:t xml:space="preserve"> </w:t>
      </w:r>
      <w:r w:rsidR="00692D04" w:rsidRPr="008A3BC7">
        <w:t>Конкурсной</w:t>
      </w:r>
      <w:r w:rsidR="003D22F6" w:rsidRPr="008A3BC7">
        <w:t xml:space="preserve"> </w:t>
      </w:r>
      <w:r w:rsidR="00692D04" w:rsidRPr="008A3BC7">
        <w:t>комиссией</w:t>
      </w:r>
      <w:r w:rsidR="003D22F6" w:rsidRPr="008A3BC7">
        <w:t xml:space="preserve"> </w:t>
      </w:r>
      <w:r w:rsidR="00692D04" w:rsidRPr="008A3BC7">
        <w:t>конвертов</w:t>
      </w:r>
      <w:r w:rsidR="003D22F6" w:rsidRPr="008A3BC7">
        <w:t xml:space="preserve"> </w:t>
      </w:r>
      <w:r w:rsidR="00692D04" w:rsidRPr="008A3BC7">
        <w:t>с</w:t>
      </w:r>
      <w:r w:rsidR="003D22F6" w:rsidRPr="008A3BC7">
        <w:t xml:space="preserve"> </w:t>
      </w:r>
      <w:r w:rsidR="00692D04" w:rsidRPr="008A3BC7">
        <w:t>Заявками.</w:t>
      </w:r>
    </w:p>
    <w:p w14:paraId="2D5CDA16" w14:textId="77777777" w:rsidR="00692D04" w:rsidRPr="008A3BC7" w:rsidRDefault="00692D04" w:rsidP="008B349F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Изменения,</w:t>
      </w:r>
      <w:r w:rsidR="003D22F6" w:rsidRPr="008A3BC7">
        <w:t xml:space="preserve"> </w:t>
      </w:r>
      <w:r w:rsidRPr="008A3BC7">
        <w:t>внесенные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Заявку,</w:t>
      </w:r>
      <w:r w:rsidR="003D22F6" w:rsidRPr="008A3BC7">
        <w:t xml:space="preserve"> </w:t>
      </w:r>
      <w:r w:rsidRPr="008A3BC7">
        <w:t>считаются</w:t>
      </w:r>
      <w:r w:rsidR="003D22F6" w:rsidRPr="008A3BC7">
        <w:t xml:space="preserve"> </w:t>
      </w:r>
      <w:r w:rsidR="007E4C79" w:rsidRPr="008A3BC7">
        <w:t>ее</w:t>
      </w:r>
      <w:r w:rsidR="003D22F6" w:rsidRPr="008A3BC7">
        <w:t xml:space="preserve"> </w:t>
      </w:r>
      <w:r w:rsidR="007E4C79" w:rsidRPr="008A3BC7">
        <w:t>неотъемлемой</w:t>
      </w:r>
      <w:r w:rsidR="003D22F6" w:rsidRPr="008A3BC7">
        <w:t xml:space="preserve"> </w:t>
      </w:r>
      <w:r w:rsidRPr="008A3BC7">
        <w:t>частью.</w:t>
      </w:r>
    </w:p>
    <w:p w14:paraId="5E273FA1" w14:textId="77777777" w:rsidR="006B0DC2" w:rsidRPr="008A3BC7" w:rsidRDefault="00B41EDB" w:rsidP="008B349F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Изменения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Заявку</w:t>
      </w:r>
      <w:r w:rsidR="003D22F6" w:rsidRPr="008A3BC7">
        <w:t xml:space="preserve"> </w:t>
      </w:r>
      <w:r w:rsidR="00692D04" w:rsidRPr="008A3BC7">
        <w:t>подаются</w:t>
      </w:r>
      <w:r w:rsidR="003D22F6" w:rsidRPr="008A3BC7">
        <w:t xml:space="preserve"> </w:t>
      </w:r>
      <w:r w:rsidR="00692D04" w:rsidRPr="008A3BC7">
        <w:t>в</w:t>
      </w:r>
      <w:r w:rsidR="003D22F6" w:rsidRPr="008A3BC7">
        <w:t xml:space="preserve"> </w:t>
      </w:r>
      <w:r w:rsidR="00692D04" w:rsidRPr="008A3BC7">
        <w:t>запечатанном</w:t>
      </w:r>
      <w:r w:rsidR="003D22F6" w:rsidRPr="008A3BC7">
        <w:t xml:space="preserve"> </w:t>
      </w:r>
      <w:r w:rsidR="00692D04" w:rsidRPr="008A3BC7">
        <w:t>конверте,</w:t>
      </w:r>
      <w:r w:rsidR="003D22F6" w:rsidRPr="008A3BC7">
        <w:t xml:space="preserve"> </w:t>
      </w:r>
      <w:r w:rsidR="00692D04" w:rsidRPr="008A3BC7">
        <w:t>на</w:t>
      </w:r>
      <w:r w:rsidR="003D22F6" w:rsidRPr="008A3BC7">
        <w:t xml:space="preserve"> </w:t>
      </w:r>
      <w:r w:rsidR="00692D04" w:rsidRPr="008A3BC7">
        <w:t>котором</w:t>
      </w:r>
      <w:r w:rsidR="003D22F6" w:rsidRPr="008A3BC7">
        <w:t xml:space="preserve"> </w:t>
      </w:r>
      <w:r w:rsidR="00827C74" w:rsidRPr="008A3BC7">
        <w:t>должна</w:t>
      </w:r>
      <w:r w:rsidR="003D22F6" w:rsidRPr="008A3BC7">
        <w:t xml:space="preserve"> </w:t>
      </w:r>
      <w:r w:rsidR="00827C74" w:rsidRPr="008A3BC7">
        <w:t>быть</w:t>
      </w:r>
      <w:r w:rsidR="003D22F6" w:rsidRPr="008A3BC7">
        <w:t xml:space="preserve"> </w:t>
      </w:r>
      <w:r w:rsidR="00827C74" w:rsidRPr="008A3BC7">
        <w:t>указана</w:t>
      </w:r>
      <w:r w:rsidR="003D22F6" w:rsidRPr="008A3BC7">
        <w:t xml:space="preserve"> </w:t>
      </w:r>
      <w:r w:rsidR="00827C74" w:rsidRPr="008A3BC7">
        <w:t>следующая</w:t>
      </w:r>
      <w:r w:rsidR="003D22F6" w:rsidRPr="008A3BC7">
        <w:t xml:space="preserve"> </w:t>
      </w:r>
      <w:r w:rsidR="00827C74" w:rsidRPr="008A3BC7">
        <w:t>информация</w:t>
      </w:r>
      <w:r w:rsidR="00692D04" w:rsidRPr="008A3BC7">
        <w:t>:</w:t>
      </w:r>
    </w:p>
    <w:p w14:paraId="22C0E1D3" w14:textId="77777777" w:rsidR="002260CE" w:rsidRPr="008A3BC7" w:rsidRDefault="002260CE" w:rsidP="00827C74">
      <w:pPr>
        <w:pStyle w:val="a7"/>
        <w:numPr>
          <w:ilvl w:val="3"/>
          <w:numId w:val="6"/>
        </w:numPr>
        <w:ind w:left="1276" w:hanging="283"/>
        <w:jc w:val="both"/>
      </w:pPr>
      <w:r w:rsidRPr="008A3BC7">
        <w:t>наименование</w:t>
      </w:r>
      <w:r w:rsidR="003D22F6" w:rsidRPr="008A3BC7">
        <w:t xml:space="preserve"> </w:t>
      </w:r>
      <w:r w:rsidR="00CA0921" w:rsidRPr="008A3BC7">
        <w:t>Претендента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один</w:t>
      </w:r>
      <w:r w:rsidR="003D22F6" w:rsidRPr="008A3BC7">
        <w:t xml:space="preserve"> </w:t>
      </w:r>
      <w:r w:rsidR="00CA0921" w:rsidRPr="008A3BC7">
        <w:t>из</w:t>
      </w:r>
      <w:r w:rsidR="003D22F6" w:rsidRPr="008A3BC7">
        <w:t xml:space="preserve"> </w:t>
      </w:r>
      <w:r w:rsidRPr="008A3BC7">
        <w:t>идентификационных</w:t>
      </w:r>
      <w:r w:rsidR="003D22F6" w:rsidRPr="008A3BC7">
        <w:t xml:space="preserve"> </w:t>
      </w:r>
      <w:r w:rsidRPr="008A3BC7">
        <w:t>признаков</w:t>
      </w:r>
      <w:r w:rsidR="003D22F6" w:rsidRPr="008A3BC7">
        <w:t xml:space="preserve"> </w:t>
      </w:r>
      <w:r w:rsidRPr="008A3BC7">
        <w:t>(ИНН,</w:t>
      </w:r>
      <w:r w:rsidR="003D22F6" w:rsidRPr="008A3BC7">
        <w:t xml:space="preserve"> </w:t>
      </w:r>
      <w:r w:rsidRPr="008A3BC7">
        <w:t>ОГРН)</w:t>
      </w:r>
      <w:r w:rsidR="001B708C" w:rsidRPr="008A3BC7">
        <w:t>;</w:t>
      </w:r>
    </w:p>
    <w:p w14:paraId="5CA4296D" w14:textId="77777777" w:rsidR="001B708C" w:rsidRPr="008A3BC7" w:rsidRDefault="001B708C" w:rsidP="001B708C">
      <w:pPr>
        <w:pStyle w:val="a7"/>
        <w:numPr>
          <w:ilvl w:val="3"/>
          <w:numId w:val="6"/>
        </w:numPr>
        <w:ind w:left="1276" w:hanging="283"/>
        <w:jc w:val="both"/>
      </w:pPr>
      <w:r w:rsidRPr="008A3BC7">
        <w:t>адрес Претендента;</w:t>
      </w:r>
    </w:p>
    <w:p w14:paraId="20D62945" w14:textId="77777777" w:rsidR="002260CE" w:rsidRPr="008A3BC7" w:rsidRDefault="002260CE" w:rsidP="00827C74">
      <w:pPr>
        <w:pStyle w:val="a7"/>
        <w:numPr>
          <w:ilvl w:val="3"/>
          <w:numId w:val="6"/>
        </w:numPr>
        <w:ind w:left="1276" w:hanging="283"/>
        <w:jc w:val="both"/>
      </w:pPr>
      <w:r w:rsidRPr="008A3BC7">
        <w:t>наименование:</w:t>
      </w:r>
      <w:r w:rsidR="003D22F6" w:rsidRPr="008A3BC7">
        <w:t xml:space="preserve"> </w:t>
      </w:r>
      <w:r w:rsidRPr="008A3BC7">
        <w:t>«</w:t>
      </w:r>
      <w:r w:rsidR="00CA0921" w:rsidRPr="008A3BC7">
        <w:t>Изменения</w:t>
      </w:r>
      <w:r w:rsidR="003D22F6" w:rsidRPr="008A3BC7">
        <w:t xml:space="preserve"> </w:t>
      </w:r>
      <w:r w:rsidR="00CA0921" w:rsidRPr="008A3BC7">
        <w:t>в</w:t>
      </w:r>
      <w:r w:rsidR="003D22F6" w:rsidRPr="008A3BC7">
        <w:t xml:space="preserve"> </w:t>
      </w:r>
      <w:r w:rsidR="00CA0921" w:rsidRPr="008A3BC7">
        <w:t>Заявку</w:t>
      </w:r>
      <w:r w:rsidR="00827C74" w:rsidRPr="008A3BC7">
        <w:t>,</w:t>
      </w:r>
      <w:r w:rsidR="003D22F6" w:rsidRPr="008A3BC7">
        <w:t xml:space="preserve"> </w:t>
      </w:r>
      <w:r w:rsidR="00827C74" w:rsidRPr="008A3BC7">
        <w:t>поданную</w:t>
      </w:r>
      <w:r w:rsidR="003D22F6" w:rsidRPr="008A3BC7">
        <w:t xml:space="preserve"> </w:t>
      </w:r>
      <w:r w:rsidR="00827C74" w:rsidRPr="008A3BC7">
        <w:t>на</w:t>
      </w:r>
      <w:r w:rsidR="003D22F6" w:rsidRPr="008A3BC7">
        <w:t xml:space="preserve"> </w:t>
      </w:r>
      <w:r w:rsidR="00827C74" w:rsidRPr="008A3BC7">
        <w:t>Открытый</w:t>
      </w:r>
      <w:r w:rsidR="003D22F6" w:rsidRPr="008A3BC7">
        <w:t xml:space="preserve"> </w:t>
      </w:r>
      <w:r w:rsidR="00827C74" w:rsidRPr="008A3BC7">
        <w:t>конкурс</w:t>
      </w:r>
      <w:r w:rsidR="003D22F6" w:rsidRPr="008A3BC7">
        <w:t xml:space="preserve"> </w:t>
      </w:r>
      <w:r w:rsidR="00827C74" w:rsidRPr="008A3BC7">
        <w:rPr>
          <w:rStyle w:val="FontStyle13"/>
          <w:b w:val="0"/>
          <w:sz w:val="24"/>
          <w:szCs w:val="24"/>
        </w:rPr>
        <w:t>по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827C74" w:rsidRPr="008A3BC7">
        <w:rPr>
          <w:rStyle w:val="FontStyle13"/>
          <w:b w:val="0"/>
          <w:sz w:val="24"/>
          <w:szCs w:val="24"/>
        </w:rPr>
        <w:t>отбору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827C74" w:rsidRPr="008A3BC7">
        <w:rPr>
          <w:rStyle w:val="FontStyle13"/>
          <w:b w:val="0"/>
          <w:sz w:val="24"/>
          <w:szCs w:val="24"/>
        </w:rPr>
        <w:t>аудиторской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827C74" w:rsidRPr="008A3BC7">
        <w:rPr>
          <w:rStyle w:val="FontStyle13"/>
          <w:b w:val="0"/>
          <w:sz w:val="24"/>
          <w:szCs w:val="24"/>
        </w:rPr>
        <w:t>организации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827C74" w:rsidRPr="008A3BC7">
        <w:rPr>
          <w:rStyle w:val="FontStyle13"/>
          <w:b w:val="0"/>
          <w:sz w:val="24"/>
          <w:szCs w:val="24"/>
        </w:rPr>
        <w:t>для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827C74" w:rsidRPr="008A3BC7">
        <w:rPr>
          <w:rStyle w:val="FontStyle13"/>
          <w:b w:val="0"/>
          <w:sz w:val="24"/>
          <w:szCs w:val="24"/>
        </w:rPr>
        <w:t>проведения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827C74" w:rsidRPr="008A3BC7">
        <w:rPr>
          <w:rStyle w:val="FontStyle13"/>
          <w:b w:val="0"/>
          <w:sz w:val="24"/>
          <w:szCs w:val="24"/>
        </w:rPr>
        <w:t>аудита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827C74" w:rsidRPr="008A3BC7">
        <w:rPr>
          <w:rStyle w:val="FontStyle13"/>
          <w:b w:val="0"/>
          <w:sz w:val="24"/>
          <w:szCs w:val="24"/>
        </w:rPr>
        <w:t>бухгалтерской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827C74" w:rsidRPr="008A3BC7">
        <w:rPr>
          <w:rStyle w:val="FontStyle13"/>
          <w:b w:val="0"/>
          <w:sz w:val="24"/>
          <w:szCs w:val="24"/>
        </w:rPr>
        <w:t>(финансовой)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827C74" w:rsidRPr="008A3BC7">
        <w:rPr>
          <w:rStyle w:val="FontStyle13"/>
          <w:b w:val="0"/>
          <w:sz w:val="24"/>
          <w:szCs w:val="24"/>
        </w:rPr>
        <w:t>отчетности</w:t>
      </w:r>
      <w:r w:rsidR="003D22F6" w:rsidRPr="008A3BC7">
        <w:t xml:space="preserve"> </w:t>
      </w:r>
      <w:r w:rsidR="00827C74" w:rsidRPr="008A3BC7">
        <w:t>Микрокредитной</w:t>
      </w:r>
      <w:r w:rsidR="003D22F6" w:rsidRPr="008A3BC7">
        <w:t xml:space="preserve"> </w:t>
      </w:r>
      <w:r w:rsidR="00827C74" w:rsidRPr="008A3BC7">
        <w:t>компании</w:t>
      </w:r>
      <w:r w:rsidR="003D22F6" w:rsidRPr="008A3BC7">
        <w:t xml:space="preserve"> </w:t>
      </w:r>
      <w:r w:rsidR="00827C74" w:rsidRPr="008A3BC7">
        <w:t>Камчатский</w:t>
      </w:r>
      <w:r w:rsidR="003D22F6" w:rsidRPr="008A3BC7">
        <w:t xml:space="preserve"> </w:t>
      </w:r>
      <w:r w:rsidR="00827C74" w:rsidRPr="008A3BC7">
        <w:t>государственный</w:t>
      </w:r>
      <w:r w:rsidR="003D22F6" w:rsidRPr="008A3BC7">
        <w:t xml:space="preserve"> </w:t>
      </w:r>
      <w:r w:rsidR="00827C74" w:rsidRPr="008A3BC7">
        <w:t>фонд</w:t>
      </w:r>
      <w:r w:rsidR="003D22F6" w:rsidRPr="008A3BC7">
        <w:t xml:space="preserve"> </w:t>
      </w:r>
      <w:r w:rsidR="00827C74" w:rsidRPr="008A3BC7">
        <w:t>поддержки</w:t>
      </w:r>
      <w:r w:rsidR="003D22F6" w:rsidRPr="008A3BC7">
        <w:t xml:space="preserve"> </w:t>
      </w:r>
      <w:r w:rsidR="00827C74" w:rsidRPr="008A3BC7">
        <w:t>предпринимательства</w:t>
      </w:r>
      <w:r w:rsidRPr="008A3BC7">
        <w:t>».</w:t>
      </w:r>
    </w:p>
    <w:p w14:paraId="52F9FA68" w14:textId="77777777" w:rsidR="006E30A1" w:rsidRPr="008A3BC7" w:rsidRDefault="006E30A1" w:rsidP="006E30A1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Изменения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Заявку</w:t>
      </w:r>
      <w:r w:rsidR="003D22F6" w:rsidRPr="008A3BC7">
        <w:t xml:space="preserve"> </w:t>
      </w:r>
      <w:r w:rsidRPr="008A3BC7">
        <w:t>должны</w:t>
      </w:r>
      <w:r w:rsidR="003D22F6" w:rsidRPr="008A3BC7">
        <w:t xml:space="preserve"> </w:t>
      </w:r>
      <w:r w:rsidRPr="008A3BC7">
        <w:t>быть</w:t>
      </w:r>
      <w:r w:rsidR="003D22F6" w:rsidRPr="008A3BC7">
        <w:t xml:space="preserve"> </w:t>
      </w:r>
      <w:r w:rsidRPr="008A3BC7">
        <w:t>оформлены</w:t>
      </w:r>
      <w:r w:rsidR="003D22F6" w:rsidRPr="008A3BC7">
        <w:t xml:space="preserve"> </w:t>
      </w:r>
      <w:r w:rsidR="002C6D32" w:rsidRPr="008A3BC7">
        <w:t>в</w:t>
      </w:r>
      <w:r w:rsidR="003D22F6" w:rsidRPr="008A3BC7">
        <w:t xml:space="preserve"> </w:t>
      </w:r>
      <w:r w:rsidR="002C6D32" w:rsidRPr="008A3BC7">
        <w:t>соответствии</w:t>
      </w:r>
      <w:r w:rsidR="003D22F6" w:rsidRPr="008A3BC7">
        <w:t xml:space="preserve"> </w:t>
      </w:r>
      <w:r w:rsidR="002C6D32" w:rsidRPr="008A3BC7">
        <w:t>с</w:t>
      </w:r>
      <w:r w:rsidR="003D22F6" w:rsidRPr="008A3BC7">
        <w:t xml:space="preserve"> </w:t>
      </w:r>
      <w:r w:rsidR="001B708C" w:rsidRPr="008A3BC7">
        <w:t xml:space="preserve">пунктом </w:t>
      </w:r>
      <w:hyperlink w:anchor="пункт93" w:history="1">
        <w:r w:rsidR="001B708C" w:rsidRPr="008A3BC7">
          <w:rPr>
            <w:rStyle w:val="a4"/>
          </w:rPr>
          <w:t>9.3.</w:t>
        </w:r>
      </w:hyperlink>
      <w:r w:rsidR="001B708C" w:rsidRPr="008A3BC7">
        <w:t xml:space="preserve"> </w:t>
      </w:r>
      <w:r w:rsidR="002C6D32" w:rsidRPr="008A3BC7">
        <w:t>Конкурсной</w:t>
      </w:r>
      <w:r w:rsidR="003D22F6" w:rsidRPr="008A3BC7">
        <w:t xml:space="preserve"> </w:t>
      </w:r>
      <w:r w:rsidR="002C6D32" w:rsidRPr="008A3BC7">
        <w:t>документации.</w:t>
      </w:r>
    </w:p>
    <w:p w14:paraId="5B08466A" w14:textId="77777777" w:rsidR="006E30A1" w:rsidRPr="008A3BC7" w:rsidRDefault="006E30A1" w:rsidP="0027171E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Конверты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изменениями</w:t>
      </w:r>
      <w:r w:rsidR="003D22F6" w:rsidRPr="008A3BC7">
        <w:t xml:space="preserve"> </w:t>
      </w:r>
      <w:r w:rsidRPr="008A3BC7">
        <w:t>Заявок</w:t>
      </w:r>
      <w:r w:rsidR="003D22F6" w:rsidRPr="008A3BC7">
        <w:t xml:space="preserve"> </w:t>
      </w:r>
      <w:r w:rsidRPr="008A3BC7">
        <w:t>вскрываются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комиссией</w:t>
      </w:r>
      <w:r w:rsidR="003D22F6" w:rsidRPr="008A3BC7">
        <w:t xml:space="preserve"> </w:t>
      </w:r>
      <w:r w:rsidRPr="008A3BC7">
        <w:t>одновременно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конвертами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Заявками.</w:t>
      </w:r>
    </w:p>
    <w:p w14:paraId="67823A28" w14:textId="77777777" w:rsidR="00827C74" w:rsidRPr="008A3BC7" w:rsidRDefault="00827C74" w:rsidP="00827C74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bookmarkStart w:id="12" w:name="пункт96"/>
      <w:bookmarkEnd w:id="12"/>
      <w:r w:rsidRPr="008A3BC7">
        <w:rPr>
          <w:spacing w:val="1"/>
        </w:rPr>
        <w:t>Порядок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отзыва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поданной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Заявки:</w:t>
      </w:r>
    </w:p>
    <w:p w14:paraId="09FDEEB8" w14:textId="77777777" w:rsidR="00827C74" w:rsidRPr="008A3BC7" w:rsidRDefault="00827C74" w:rsidP="00827C74">
      <w:pPr>
        <w:pStyle w:val="a7"/>
        <w:numPr>
          <w:ilvl w:val="2"/>
          <w:numId w:val="6"/>
        </w:numPr>
        <w:ind w:left="993" w:hanging="709"/>
        <w:jc w:val="both"/>
        <w:rPr>
          <w:spacing w:val="1"/>
        </w:rPr>
      </w:pPr>
      <w:r w:rsidRPr="008A3BC7">
        <w:t>Претендент</w:t>
      </w:r>
      <w:r w:rsidR="003D22F6" w:rsidRPr="008A3BC7">
        <w:t xml:space="preserve"> </w:t>
      </w:r>
      <w:r w:rsidRPr="008A3BC7">
        <w:t>вправе</w:t>
      </w:r>
      <w:r w:rsidR="003D22F6" w:rsidRPr="008A3BC7">
        <w:t xml:space="preserve"> </w:t>
      </w:r>
      <w:r w:rsidRPr="008A3BC7">
        <w:t>отозвать</w:t>
      </w:r>
      <w:r w:rsidR="003D22F6" w:rsidRPr="008A3BC7">
        <w:t xml:space="preserve"> </w:t>
      </w:r>
      <w:r w:rsidRPr="008A3BC7">
        <w:t>Заявку</w:t>
      </w:r>
      <w:r w:rsidR="00362D57" w:rsidRPr="008A3BC7">
        <w:t xml:space="preserve"> (включая </w:t>
      </w:r>
      <w:r w:rsidR="001B708C" w:rsidRPr="008A3BC7">
        <w:t>изменения к ней</w:t>
      </w:r>
      <w:r w:rsidR="00362D57" w:rsidRPr="008A3BC7">
        <w:t xml:space="preserve"> при наличии)</w:t>
      </w:r>
      <w:r w:rsidR="001B708C" w:rsidRPr="008A3BC7">
        <w:t>,</w:t>
      </w:r>
      <w:r w:rsidR="003D22F6" w:rsidRPr="008A3BC7">
        <w:t xml:space="preserve"> </w:t>
      </w:r>
      <w:r w:rsidRPr="008A3BC7">
        <w:t>до</w:t>
      </w:r>
      <w:r w:rsidR="003D22F6" w:rsidRPr="008A3BC7">
        <w:t xml:space="preserve"> </w:t>
      </w:r>
      <w:r w:rsidRPr="008A3BC7">
        <w:t>дня</w:t>
      </w:r>
      <w:r w:rsidR="003D22F6" w:rsidRPr="008A3BC7">
        <w:t xml:space="preserve"> </w:t>
      </w:r>
      <w:r w:rsidRPr="008A3BC7">
        <w:t>вскрытия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комиссией</w:t>
      </w:r>
      <w:r w:rsidR="003D22F6" w:rsidRPr="008A3BC7">
        <w:t xml:space="preserve"> </w:t>
      </w:r>
      <w:r w:rsidRPr="008A3BC7">
        <w:t>конвертов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Заявками</w:t>
      </w:r>
      <w:r w:rsidR="003D22F6" w:rsidRPr="008A3BC7">
        <w:t xml:space="preserve"> </w:t>
      </w:r>
      <w:r w:rsidR="0027171E" w:rsidRPr="008A3BC7">
        <w:t>путем</w:t>
      </w:r>
      <w:r w:rsidR="003D22F6" w:rsidRPr="008A3BC7">
        <w:t xml:space="preserve"> </w:t>
      </w:r>
      <w:r w:rsidR="00887941" w:rsidRPr="008A3BC7">
        <w:t>подачи</w:t>
      </w:r>
      <w:r w:rsidR="003D22F6" w:rsidRPr="008A3BC7">
        <w:t xml:space="preserve"> </w:t>
      </w:r>
      <w:r w:rsidR="009D35F2" w:rsidRPr="008A3BC7">
        <w:t>у</w:t>
      </w:r>
      <w:r w:rsidR="00887941" w:rsidRPr="008A3BC7">
        <w:t>ведомления</w:t>
      </w:r>
      <w:r w:rsidR="003D22F6" w:rsidRPr="008A3BC7">
        <w:t xml:space="preserve"> </w:t>
      </w:r>
      <w:r w:rsidR="00887941" w:rsidRPr="008A3BC7">
        <w:t>или</w:t>
      </w:r>
      <w:r w:rsidR="003D22F6" w:rsidRPr="008A3BC7">
        <w:t xml:space="preserve"> </w:t>
      </w:r>
      <w:r w:rsidR="0027171E" w:rsidRPr="008A3BC7">
        <w:t>направления</w:t>
      </w:r>
      <w:r w:rsidR="003D22F6" w:rsidRPr="008A3BC7">
        <w:t xml:space="preserve"> </w:t>
      </w:r>
      <w:r w:rsidR="007A2E7E" w:rsidRPr="008A3BC7">
        <w:t>скан-копии</w:t>
      </w:r>
      <w:r w:rsidR="003D22F6" w:rsidRPr="008A3BC7">
        <w:t xml:space="preserve"> </w:t>
      </w:r>
      <w:r w:rsidR="007A2E7E" w:rsidRPr="008A3BC7">
        <w:t>уведомления</w:t>
      </w:r>
      <w:r w:rsidR="003D22F6" w:rsidRPr="008A3BC7">
        <w:t xml:space="preserve"> </w:t>
      </w:r>
      <w:r w:rsidR="007A2E7E" w:rsidRPr="008A3BC7">
        <w:t>на</w:t>
      </w:r>
      <w:r w:rsidR="003D22F6" w:rsidRPr="008A3BC7">
        <w:t xml:space="preserve"> </w:t>
      </w:r>
      <w:r w:rsidR="007A2E7E" w:rsidRPr="008A3BC7">
        <w:t>электронную</w:t>
      </w:r>
      <w:r w:rsidR="003D22F6" w:rsidRPr="008A3BC7">
        <w:t xml:space="preserve"> </w:t>
      </w:r>
      <w:r w:rsidR="007A2E7E" w:rsidRPr="008A3BC7">
        <w:t>почту,</w:t>
      </w:r>
      <w:r w:rsidR="003D22F6" w:rsidRPr="008A3BC7">
        <w:t xml:space="preserve"> </w:t>
      </w:r>
      <w:r w:rsidR="007A2E7E" w:rsidRPr="008A3BC7">
        <w:t>указанную</w:t>
      </w:r>
      <w:r w:rsidR="003D22F6" w:rsidRPr="008A3BC7">
        <w:t xml:space="preserve"> </w:t>
      </w:r>
      <w:r w:rsidR="007A2E7E" w:rsidRPr="008A3BC7">
        <w:t>в</w:t>
      </w:r>
      <w:r w:rsidR="003D22F6" w:rsidRPr="008A3BC7">
        <w:t xml:space="preserve"> </w:t>
      </w:r>
      <w:r w:rsidR="007A2E7E" w:rsidRPr="008A3BC7">
        <w:t>п</w:t>
      </w:r>
      <w:r w:rsidR="002C6D32" w:rsidRPr="008A3BC7">
        <w:t>ункте</w:t>
      </w:r>
      <w:r w:rsidR="003D22F6" w:rsidRPr="008A3BC7">
        <w:t xml:space="preserve"> </w:t>
      </w:r>
      <w:hyperlink w:anchor="пункт32" w:history="1">
        <w:r w:rsidR="002C6D32" w:rsidRPr="008A3BC7">
          <w:rPr>
            <w:rStyle w:val="a4"/>
          </w:rPr>
          <w:t>3.2.</w:t>
        </w:r>
      </w:hyperlink>
      <w:r w:rsidR="003D22F6" w:rsidRPr="008A3BC7">
        <w:t xml:space="preserve"> </w:t>
      </w:r>
      <w:r w:rsidR="002C6D32" w:rsidRPr="008A3BC7">
        <w:t>Конкурсной</w:t>
      </w:r>
      <w:r w:rsidR="003D22F6" w:rsidRPr="008A3BC7">
        <w:t xml:space="preserve"> </w:t>
      </w:r>
      <w:r w:rsidR="002C6D32" w:rsidRPr="008A3BC7">
        <w:t>документации.</w:t>
      </w:r>
    </w:p>
    <w:p w14:paraId="6DBBC8AE" w14:textId="77777777" w:rsidR="00827C74" w:rsidRPr="008A3BC7" w:rsidRDefault="00827C74" w:rsidP="00827C74">
      <w:pPr>
        <w:pStyle w:val="a7"/>
        <w:numPr>
          <w:ilvl w:val="2"/>
          <w:numId w:val="6"/>
        </w:numPr>
        <w:ind w:left="993" w:hanging="709"/>
        <w:jc w:val="both"/>
        <w:rPr>
          <w:spacing w:val="1"/>
        </w:rPr>
      </w:pPr>
      <w:r w:rsidRPr="008A3BC7">
        <w:t>Уведомление</w:t>
      </w:r>
      <w:r w:rsidR="003D22F6" w:rsidRPr="008A3BC7">
        <w:t xml:space="preserve"> </w:t>
      </w:r>
      <w:r w:rsidRPr="008A3BC7">
        <w:t>об</w:t>
      </w:r>
      <w:r w:rsidR="003D22F6" w:rsidRPr="008A3BC7">
        <w:t xml:space="preserve"> </w:t>
      </w:r>
      <w:r w:rsidRPr="008A3BC7">
        <w:t>отзыве</w:t>
      </w:r>
      <w:r w:rsidR="003D22F6" w:rsidRPr="008A3BC7">
        <w:t xml:space="preserve"> </w:t>
      </w:r>
      <w:r w:rsidRPr="008A3BC7">
        <w:t>Заявки</w:t>
      </w:r>
      <w:r w:rsidR="003D22F6" w:rsidRPr="008A3BC7">
        <w:t xml:space="preserve"> </w:t>
      </w:r>
      <w:r w:rsidR="006E30A1" w:rsidRPr="008A3BC7">
        <w:t>оформляется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форме,</w:t>
      </w:r>
      <w:r w:rsidR="003D22F6" w:rsidRPr="008A3BC7">
        <w:t xml:space="preserve"> </w:t>
      </w:r>
      <w:r w:rsidRPr="008A3BC7">
        <w:t>указанной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hyperlink w:anchor="Приложение4" w:history="1">
        <w:r w:rsidRPr="008A3BC7">
          <w:rPr>
            <w:rStyle w:val="a4"/>
          </w:rPr>
          <w:t>Приложении</w:t>
        </w:r>
        <w:r w:rsidR="003D22F6" w:rsidRPr="008A3BC7">
          <w:rPr>
            <w:rStyle w:val="a4"/>
          </w:rPr>
          <w:t xml:space="preserve"> </w:t>
        </w:r>
        <w:r w:rsidRPr="008A3BC7">
          <w:rPr>
            <w:rStyle w:val="a4"/>
          </w:rPr>
          <w:t>№</w:t>
        </w:r>
        <w:r w:rsidR="003D22F6" w:rsidRPr="008A3BC7">
          <w:rPr>
            <w:rStyle w:val="a4"/>
          </w:rPr>
          <w:t xml:space="preserve"> </w:t>
        </w:r>
        <w:r w:rsidRPr="008A3BC7">
          <w:rPr>
            <w:rStyle w:val="a4"/>
          </w:rPr>
          <w:t>4</w:t>
        </w:r>
      </w:hyperlink>
      <w:r w:rsidR="003D22F6" w:rsidRPr="008A3BC7">
        <w:t xml:space="preserve"> </w:t>
      </w:r>
      <w:r w:rsidRPr="008A3BC7">
        <w:t>к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документации.</w:t>
      </w:r>
    </w:p>
    <w:p w14:paraId="580EB21F" w14:textId="77777777" w:rsidR="00887941" w:rsidRPr="008A3BC7" w:rsidRDefault="007A2E7E" w:rsidP="00887941">
      <w:pPr>
        <w:pStyle w:val="a7"/>
        <w:numPr>
          <w:ilvl w:val="2"/>
          <w:numId w:val="6"/>
        </w:numPr>
        <w:ind w:left="993" w:hanging="709"/>
        <w:jc w:val="both"/>
        <w:rPr>
          <w:spacing w:val="1"/>
        </w:rPr>
      </w:pPr>
      <w:r w:rsidRPr="008A3BC7">
        <w:t>Фонд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позднее</w:t>
      </w:r>
      <w:r w:rsidR="003D22F6" w:rsidRPr="008A3BC7">
        <w:t xml:space="preserve"> </w:t>
      </w:r>
      <w:r w:rsidRPr="008A3BC7">
        <w:t>рабочего</w:t>
      </w:r>
      <w:r w:rsidR="003D22F6" w:rsidRPr="008A3BC7">
        <w:t xml:space="preserve"> </w:t>
      </w:r>
      <w:r w:rsidRPr="008A3BC7">
        <w:t>дня</w:t>
      </w:r>
      <w:r w:rsidR="003D22F6" w:rsidRPr="008A3BC7">
        <w:t xml:space="preserve"> </w:t>
      </w:r>
      <w:r w:rsidRPr="008A3BC7">
        <w:t>после</w:t>
      </w:r>
      <w:r w:rsidR="003D22F6" w:rsidRPr="008A3BC7">
        <w:t xml:space="preserve"> </w:t>
      </w:r>
      <w:r w:rsidRPr="008A3BC7">
        <w:t>получения</w:t>
      </w:r>
      <w:r w:rsidR="003D22F6" w:rsidRPr="008A3BC7">
        <w:t xml:space="preserve"> </w:t>
      </w:r>
      <w:r w:rsidRPr="008A3BC7">
        <w:t>уведомления</w:t>
      </w:r>
      <w:r w:rsidR="003D22F6" w:rsidRPr="008A3BC7">
        <w:t xml:space="preserve"> </w:t>
      </w:r>
      <w:r w:rsidRPr="008A3BC7">
        <w:t>об</w:t>
      </w:r>
      <w:r w:rsidR="003D22F6" w:rsidRPr="008A3BC7">
        <w:t xml:space="preserve"> </w:t>
      </w:r>
      <w:r w:rsidRPr="008A3BC7">
        <w:t>отзыве</w:t>
      </w:r>
      <w:r w:rsidR="003D22F6" w:rsidRPr="008A3BC7">
        <w:t xml:space="preserve"> </w:t>
      </w:r>
      <w:r w:rsidRPr="008A3BC7">
        <w:t>Заявки</w:t>
      </w:r>
      <w:r w:rsidR="003D22F6" w:rsidRPr="008A3BC7">
        <w:t xml:space="preserve"> </w:t>
      </w:r>
      <w:r w:rsidRPr="008A3BC7">
        <w:t>направляет</w:t>
      </w:r>
      <w:r w:rsidR="003D22F6" w:rsidRPr="008A3BC7">
        <w:t xml:space="preserve"> </w:t>
      </w:r>
      <w:r w:rsidRPr="008A3BC7">
        <w:t>ответное</w:t>
      </w:r>
      <w:r w:rsidR="003D22F6" w:rsidRPr="008A3BC7">
        <w:t xml:space="preserve"> </w:t>
      </w:r>
      <w:r w:rsidRPr="008A3BC7">
        <w:t>сообщение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получении.</w:t>
      </w:r>
    </w:p>
    <w:p w14:paraId="46D4334A" w14:textId="77777777" w:rsidR="00887941" w:rsidRPr="008A3BC7" w:rsidRDefault="006959B6" w:rsidP="00887941">
      <w:pPr>
        <w:pStyle w:val="a7"/>
        <w:numPr>
          <w:ilvl w:val="2"/>
          <w:numId w:val="6"/>
        </w:numPr>
        <w:ind w:left="993" w:hanging="709"/>
        <w:jc w:val="both"/>
        <w:rPr>
          <w:spacing w:val="1"/>
        </w:rPr>
      </w:pPr>
      <w:r w:rsidRPr="008A3BC7">
        <w:t>Заявка</w:t>
      </w:r>
      <w:r w:rsidR="003D22F6" w:rsidRPr="008A3BC7">
        <w:t xml:space="preserve"> </w:t>
      </w:r>
      <w:r w:rsidRPr="008A3BC7">
        <w:t>считается</w:t>
      </w:r>
      <w:r w:rsidR="003D22F6" w:rsidRPr="008A3BC7">
        <w:t xml:space="preserve"> </w:t>
      </w:r>
      <w:r w:rsidRPr="008A3BC7">
        <w:t>отозванной</w:t>
      </w:r>
      <w:r w:rsidR="003D22F6" w:rsidRPr="008A3BC7">
        <w:t xml:space="preserve"> </w:t>
      </w:r>
      <w:r w:rsidRPr="008A3BC7">
        <w:t>со</w:t>
      </w:r>
      <w:r w:rsidR="003D22F6" w:rsidRPr="008A3BC7">
        <w:t xml:space="preserve"> </w:t>
      </w:r>
      <w:r w:rsidRPr="008A3BC7">
        <w:t>дня</w:t>
      </w:r>
      <w:r w:rsidR="003D22F6" w:rsidRPr="008A3BC7">
        <w:t xml:space="preserve"> </w:t>
      </w:r>
      <w:r w:rsidRPr="008A3BC7">
        <w:t>получения</w:t>
      </w:r>
      <w:r w:rsidR="003D22F6" w:rsidRPr="008A3BC7">
        <w:t xml:space="preserve"> </w:t>
      </w:r>
      <w:r w:rsidR="00887941" w:rsidRPr="008A3BC7">
        <w:t>Фондом</w:t>
      </w:r>
      <w:r w:rsidR="003D22F6" w:rsidRPr="008A3BC7">
        <w:t xml:space="preserve"> </w:t>
      </w:r>
      <w:r w:rsidRPr="008A3BC7">
        <w:t>вышеуказанного</w:t>
      </w:r>
      <w:r w:rsidR="003D22F6" w:rsidRPr="008A3BC7">
        <w:t xml:space="preserve"> </w:t>
      </w:r>
      <w:r w:rsidRPr="008A3BC7">
        <w:t>уведомления.</w:t>
      </w:r>
    </w:p>
    <w:p w14:paraId="55C08A87" w14:textId="77777777" w:rsidR="00887941" w:rsidRPr="008A3BC7" w:rsidRDefault="00887941" w:rsidP="00887941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r w:rsidRPr="008A3BC7">
        <w:rPr>
          <w:spacing w:val="1"/>
        </w:rPr>
        <w:t>Порядок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возврата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Заявок:</w:t>
      </w:r>
    </w:p>
    <w:p w14:paraId="568F456B" w14:textId="794E21CB" w:rsidR="00887941" w:rsidRPr="008A3BC7" w:rsidRDefault="00887941" w:rsidP="00887941">
      <w:pPr>
        <w:pStyle w:val="a7"/>
        <w:numPr>
          <w:ilvl w:val="2"/>
          <w:numId w:val="6"/>
        </w:numPr>
        <w:ind w:left="993" w:hanging="709"/>
        <w:jc w:val="both"/>
        <w:rPr>
          <w:spacing w:val="1"/>
        </w:rPr>
      </w:pPr>
      <w:r w:rsidRPr="008A3BC7">
        <w:rPr>
          <w:spacing w:val="1"/>
        </w:rPr>
        <w:t>Заявки,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которые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поступили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срок,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указанный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Извещении</w:t>
      </w:r>
      <w:r w:rsidR="009D35F2" w:rsidRPr="008A3BC7">
        <w:rPr>
          <w:spacing w:val="1"/>
        </w:rPr>
        <w:t>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не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были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отозваны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соответствии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с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пунктом</w:t>
      </w:r>
      <w:r w:rsidR="003D22F6" w:rsidRPr="008A3BC7">
        <w:rPr>
          <w:spacing w:val="1"/>
        </w:rPr>
        <w:t xml:space="preserve"> </w:t>
      </w:r>
      <w:hyperlink w:anchor="пункт96" w:history="1">
        <w:r w:rsidR="009D35F2" w:rsidRPr="008A3BC7">
          <w:rPr>
            <w:rStyle w:val="a4"/>
            <w:spacing w:val="1"/>
          </w:rPr>
          <w:t>9.6.</w:t>
        </w:r>
      </w:hyperlink>
      <w:r w:rsidR="00512990" w:rsidRPr="008A3BC7">
        <w:rPr>
          <w:spacing w:val="1"/>
        </w:rPr>
        <w:t>,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не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возвращаются.</w:t>
      </w:r>
    </w:p>
    <w:p w14:paraId="5166F4AF" w14:textId="77777777" w:rsidR="00887941" w:rsidRPr="008A3BC7" w:rsidRDefault="00887941" w:rsidP="009D35F2">
      <w:pPr>
        <w:pStyle w:val="a7"/>
        <w:numPr>
          <w:ilvl w:val="2"/>
          <w:numId w:val="6"/>
        </w:numPr>
        <w:ind w:left="993" w:hanging="709"/>
        <w:jc w:val="both"/>
        <w:rPr>
          <w:spacing w:val="1"/>
        </w:rPr>
      </w:pPr>
      <w:bookmarkStart w:id="13" w:name="пункт972"/>
      <w:bookmarkEnd w:id="13"/>
      <w:r w:rsidRPr="008A3BC7">
        <w:rPr>
          <w:spacing w:val="1"/>
        </w:rPr>
        <w:t>Отозванные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Заявки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возвращаются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способом,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указанном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уведомлении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об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отзыве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Заявки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течение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5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рабочих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дней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со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дня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отзыва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Заявки.</w:t>
      </w:r>
    </w:p>
    <w:p w14:paraId="75C5BD1B" w14:textId="2FF9B085" w:rsidR="00887941" w:rsidRPr="008A3BC7" w:rsidRDefault="00887941" w:rsidP="009D35F2">
      <w:pPr>
        <w:pStyle w:val="a7"/>
        <w:numPr>
          <w:ilvl w:val="2"/>
          <w:numId w:val="6"/>
        </w:numPr>
        <w:ind w:left="993" w:hanging="709"/>
        <w:jc w:val="both"/>
        <w:rPr>
          <w:spacing w:val="1"/>
        </w:rPr>
      </w:pPr>
      <w:r w:rsidRPr="008A3BC7">
        <w:rPr>
          <w:spacing w:val="1"/>
        </w:rPr>
        <w:t>Конверт</w:t>
      </w:r>
      <w:r w:rsidR="009D35F2" w:rsidRPr="008A3BC7">
        <w:rPr>
          <w:spacing w:val="1"/>
        </w:rPr>
        <w:t>ы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Заявк</w:t>
      </w:r>
      <w:r w:rsidR="009D35F2" w:rsidRPr="008A3BC7">
        <w:rPr>
          <w:spacing w:val="1"/>
        </w:rPr>
        <w:t>ами</w:t>
      </w:r>
      <w:r w:rsidRPr="008A3BC7">
        <w:rPr>
          <w:spacing w:val="1"/>
        </w:rPr>
        <w:t>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поступивши</w:t>
      </w:r>
      <w:r w:rsidR="009D35F2" w:rsidRPr="008A3BC7">
        <w:rPr>
          <w:spacing w:val="1"/>
        </w:rPr>
        <w:t>ми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после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истечения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срока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подачи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Заявок,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указанн</w:t>
      </w:r>
      <w:r w:rsidR="009D35F2" w:rsidRPr="008A3BC7">
        <w:rPr>
          <w:spacing w:val="1"/>
        </w:rPr>
        <w:t>ого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Извещении,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не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вскрывается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случае,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если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на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конверте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такой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З</w:t>
      </w:r>
      <w:r w:rsidRPr="008A3BC7">
        <w:rPr>
          <w:spacing w:val="1"/>
        </w:rPr>
        <w:t>аявкой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указан</w:t>
      </w:r>
      <w:r w:rsidR="009D35F2" w:rsidRPr="008A3BC7">
        <w:rPr>
          <w:spacing w:val="1"/>
        </w:rPr>
        <w:t>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информация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о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подавшем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ее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лице</w:t>
      </w:r>
      <w:r w:rsidR="003D22F6" w:rsidRPr="008A3BC7">
        <w:rPr>
          <w:spacing w:val="1"/>
        </w:rPr>
        <w:t xml:space="preserve"> </w:t>
      </w:r>
      <w:r w:rsidR="009D35F2" w:rsidRPr="008A3BC7">
        <w:rPr>
          <w:spacing w:val="1"/>
        </w:rPr>
        <w:t>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почтовый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адрес,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возвраща</w:t>
      </w:r>
      <w:r w:rsidR="00512990" w:rsidRPr="008A3BC7">
        <w:rPr>
          <w:spacing w:val="1"/>
        </w:rPr>
        <w:t>ю</w:t>
      </w:r>
      <w:r w:rsidRPr="008A3BC7">
        <w:rPr>
          <w:spacing w:val="1"/>
        </w:rPr>
        <w:t>тся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Фондом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указанному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адресу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течение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5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рабочих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дней.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При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отсутствии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адреса,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конверт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распечатывается,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о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чем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составляется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акт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вскрытия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конверта.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соответствии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со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сведениями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о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почтовом/юридическом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адресе,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осуществляется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возврат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Заявки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течение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5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рабочих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дней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даты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составления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акта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вскрытия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конверта.</w:t>
      </w:r>
    </w:p>
    <w:p w14:paraId="3DF4A55A" w14:textId="77777777" w:rsidR="00B41EDB" w:rsidRPr="008A3BC7" w:rsidRDefault="00A37937" w:rsidP="00FF260F">
      <w:pPr>
        <w:pStyle w:val="a7"/>
        <w:numPr>
          <w:ilvl w:val="0"/>
          <w:numId w:val="6"/>
        </w:numPr>
        <w:spacing w:before="120" w:after="120"/>
        <w:ind w:left="-142" w:firstLine="284"/>
        <w:contextualSpacing w:val="0"/>
        <w:jc w:val="center"/>
        <w:rPr>
          <w:b/>
        </w:rPr>
      </w:pPr>
      <w:r w:rsidRPr="008A3BC7">
        <w:rPr>
          <w:b/>
        </w:rPr>
        <w:t>Порядок</w:t>
      </w:r>
      <w:r w:rsidR="003D22F6" w:rsidRPr="008A3BC7">
        <w:rPr>
          <w:b/>
        </w:rPr>
        <w:t xml:space="preserve"> </w:t>
      </w:r>
      <w:r w:rsidRPr="008A3BC7">
        <w:rPr>
          <w:b/>
        </w:rPr>
        <w:t>вскрытия</w:t>
      </w:r>
      <w:r w:rsidR="003D22F6" w:rsidRPr="008A3BC7">
        <w:rPr>
          <w:b/>
        </w:rPr>
        <w:t xml:space="preserve"> </w:t>
      </w:r>
      <w:r w:rsidRPr="008A3BC7">
        <w:rPr>
          <w:b/>
        </w:rPr>
        <w:t>конвертов</w:t>
      </w:r>
      <w:r w:rsidR="003D22F6" w:rsidRPr="008A3BC7">
        <w:rPr>
          <w:b/>
        </w:rPr>
        <w:t xml:space="preserve"> </w:t>
      </w:r>
      <w:r w:rsidR="00882BA4" w:rsidRPr="008A3BC7">
        <w:rPr>
          <w:b/>
        </w:rPr>
        <w:t>с</w:t>
      </w:r>
      <w:r w:rsidR="003D22F6" w:rsidRPr="008A3BC7">
        <w:rPr>
          <w:b/>
        </w:rPr>
        <w:t xml:space="preserve"> </w:t>
      </w:r>
      <w:r w:rsidR="00882BA4" w:rsidRPr="008A3BC7">
        <w:rPr>
          <w:b/>
        </w:rPr>
        <w:t>Заявками</w:t>
      </w:r>
    </w:p>
    <w:p w14:paraId="6D7840F0" w14:textId="62EF7AE0" w:rsidR="006E30A1" w:rsidRPr="008A3BC7" w:rsidRDefault="006A55C6" w:rsidP="00BD68F3">
      <w:pPr>
        <w:pStyle w:val="a7"/>
        <w:numPr>
          <w:ilvl w:val="1"/>
          <w:numId w:val="6"/>
        </w:numPr>
        <w:ind w:left="284" w:hanging="568"/>
        <w:jc w:val="both"/>
        <w:rPr>
          <w:snapToGrid w:val="0"/>
        </w:rPr>
      </w:pPr>
      <w:r w:rsidRPr="008A3BC7">
        <w:t>Вскрытие</w:t>
      </w:r>
      <w:r w:rsidR="003D22F6" w:rsidRPr="008A3BC7">
        <w:t xml:space="preserve"> </w:t>
      </w:r>
      <w:r w:rsidRPr="008A3BC7">
        <w:t>конвертов</w:t>
      </w:r>
      <w:r w:rsidR="003D22F6" w:rsidRPr="008A3BC7">
        <w:t xml:space="preserve"> </w:t>
      </w:r>
      <w:r w:rsidR="00692D04" w:rsidRPr="008A3BC7">
        <w:t>с</w:t>
      </w:r>
      <w:r w:rsidR="003D22F6" w:rsidRPr="008A3BC7">
        <w:t xml:space="preserve"> </w:t>
      </w:r>
      <w:r w:rsidRPr="008A3BC7">
        <w:t>Заявками</w:t>
      </w:r>
      <w:r w:rsidR="003D22F6" w:rsidRPr="008A3BC7">
        <w:t xml:space="preserve"> </w:t>
      </w:r>
      <w:r w:rsidRPr="008A3BC7">
        <w:t>осуществляется</w:t>
      </w:r>
      <w:r w:rsidR="003D22F6" w:rsidRPr="008A3BC7">
        <w:t xml:space="preserve"> </w:t>
      </w:r>
      <w:r w:rsidR="00692D04" w:rsidRPr="008A3BC7">
        <w:t>Конкурсной</w:t>
      </w:r>
      <w:r w:rsidR="003D22F6" w:rsidRPr="008A3BC7">
        <w:t xml:space="preserve"> </w:t>
      </w:r>
      <w:r w:rsidRPr="008A3BC7">
        <w:t>комиссией</w:t>
      </w:r>
      <w:r w:rsidR="003D22F6" w:rsidRPr="008A3BC7">
        <w:t xml:space="preserve"> </w:t>
      </w:r>
      <w:r w:rsidR="00A06D74" w:rsidRPr="008A3BC7">
        <w:rPr>
          <w:snapToGrid w:val="0"/>
        </w:rPr>
        <w:t>0</w:t>
      </w:r>
      <w:r w:rsidR="00CE164C" w:rsidRPr="008A3BC7">
        <w:rPr>
          <w:snapToGrid w:val="0"/>
        </w:rPr>
        <w:t>5</w:t>
      </w:r>
      <w:r w:rsidR="00A06D74" w:rsidRPr="008A3BC7">
        <w:rPr>
          <w:snapToGrid w:val="0"/>
        </w:rPr>
        <w:t>.12</w:t>
      </w:r>
      <w:r w:rsidR="00BD68F3" w:rsidRPr="008A3BC7">
        <w:rPr>
          <w:snapToGrid w:val="0"/>
        </w:rPr>
        <w:t xml:space="preserve">.2023 в 10 час. 00 мин. по адресу: </w:t>
      </w:r>
      <w:r w:rsidR="00BD68F3" w:rsidRPr="008A3BC7">
        <w:t>Камчатский, край, г. Петропавловск-Камчатский, пр-т Карла Маркса, д. 23</w:t>
      </w:r>
      <w:r w:rsidR="00BD68F3" w:rsidRPr="008A3BC7">
        <w:rPr>
          <w:snapToGrid w:val="0"/>
        </w:rPr>
        <w:t>, оф. 406.</w:t>
      </w:r>
    </w:p>
    <w:p w14:paraId="3A177636" w14:textId="77777777" w:rsidR="00B857CB" w:rsidRPr="008A3BC7" w:rsidRDefault="00692D04" w:rsidP="006E30A1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При</w:t>
      </w:r>
      <w:r w:rsidR="003D22F6" w:rsidRPr="008A3BC7">
        <w:t xml:space="preserve"> </w:t>
      </w:r>
      <w:r w:rsidRPr="008A3BC7">
        <w:t>вскрытии</w:t>
      </w:r>
      <w:r w:rsidR="003D22F6" w:rsidRPr="008A3BC7">
        <w:t xml:space="preserve"> </w:t>
      </w:r>
      <w:r w:rsidRPr="008A3BC7">
        <w:t>конвертов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Заявками</w:t>
      </w:r>
      <w:r w:rsidR="003D22F6" w:rsidRPr="008A3BC7">
        <w:t xml:space="preserve"> </w:t>
      </w:r>
      <w:r w:rsidRPr="008A3BC7">
        <w:t>Конкурсная</w:t>
      </w:r>
      <w:r w:rsidR="003D22F6" w:rsidRPr="008A3BC7">
        <w:t xml:space="preserve"> </w:t>
      </w:r>
      <w:r w:rsidRPr="008A3BC7">
        <w:t>комиссия</w:t>
      </w:r>
      <w:r w:rsidR="003D22F6" w:rsidRPr="008A3BC7">
        <w:t xml:space="preserve"> </w:t>
      </w:r>
      <w:r w:rsidRPr="008A3BC7">
        <w:t>ведет</w:t>
      </w:r>
      <w:r w:rsidR="003D22F6" w:rsidRPr="008A3BC7">
        <w:t xml:space="preserve"> </w:t>
      </w:r>
      <w:r w:rsidRPr="008A3BC7">
        <w:t>Протокол</w:t>
      </w:r>
      <w:r w:rsidR="003D22F6" w:rsidRPr="008A3BC7">
        <w:t xml:space="preserve"> </w:t>
      </w:r>
      <w:bookmarkStart w:id="14" w:name="_Hlk142666844"/>
      <w:r w:rsidRPr="008A3BC7">
        <w:t>вскрыти</w:t>
      </w:r>
      <w:r w:rsidR="00DE4AA7" w:rsidRPr="008A3BC7">
        <w:t>я</w:t>
      </w:r>
      <w:r w:rsidR="003D22F6" w:rsidRPr="008A3BC7">
        <w:t xml:space="preserve"> </w:t>
      </w:r>
      <w:r w:rsidRPr="008A3BC7">
        <w:t>конвертов</w:t>
      </w:r>
      <w:bookmarkEnd w:id="14"/>
      <w:r w:rsidR="00B857CB" w:rsidRPr="008A3BC7">
        <w:t>.</w:t>
      </w:r>
    </w:p>
    <w:p w14:paraId="311ED72D" w14:textId="77777777" w:rsidR="003C020D" w:rsidRPr="008A3BC7" w:rsidRDefault="002F1236" w:rsidP="006E30A1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Протокол</w:t>
      </w:r>
      <w:r w:rsidR="003D22F6" w:rsidRPr="008A3BC7">
        <w:t xml:space="preserve"> </w:t>
      </w:r>
      <w:r w:rsidRPr="008A3BC7">
        <w:t>вскрытия</w:t>
      </w:r>
      <w:r w:rsidR="003D22F6" w:rsidRPr="008A3BC7">
        <w:t xml:space="preserve"> </w:t>
      </w:r>
      <w:r w:rsidRPr="008A3BC7">
        <w:t>конвертов</w:t>
      </w:r>
      <w:r w:rsidR="003D22F6" w:rsidRPr="008A3BC7">
        <w:t xml:space="preserve"> </w:t>
      </w:r>
      <w:r w:rsidR="00692D04" w:rsidRPr="008A3BC7">
        <w:t>подписывается</w:t>
      </w:r>
      <w:r w:rsidR="003D22F6" w:rsidRPr="008A3BC7">
        <w:t xml:space="preserve"> </w:t>
      </w:r>
      <w:r w:rsidR="00692D04" w:rsidRPr="008A3BC7">
        <w:t>всеми</w:t>
      </w:r>
      <w:r w:rsidR="003D22F6" w:rsidRPr="008A3BC7">
        <w:t xml:space="preserve"> </w:t>
      </w:r>
      <w:r w:rsidR="00B857CB" w:rsidRPr="008A3BC7">
        <w:t>присутствующими</w:t>
      </w:r>
      <w:r w:rsidR="003D22F6" w:rsidRPr="008A3BC7">
        <w:t xml:space="preserve"> </w:t>
      </w:r>
      <w:r w:rsidR="00692D04" w:rsidRPr="008A3BC7">
        <w:t>членами</w:t>
      </w:r>
      <w:r w:rsidR="003D22F6" w:rsidRPr="008A3BC7">
        <w:t xml:space="preserve"> </w:t>
      </w:r>
      <w:r w:rsidR="00692D04" w:rsidRPr="008A3BC7">
        <w:t>Конкурсной</w:t>
      </w:r>
      <w:r w:rsidR="003D22F6" w:rsidRPr="008A3BC7">
        <w:t xml:space="preserve"> </w:t>
      </w:r>
      <w:r w:rsidR="00692D04" w:rsidRPr="008A3BC7">
        <w:t>комиссии</w:t>
      </w:r>
      <w:r w:rsidR="003C020D" w:rsidRPr="008A3BC7">
        <w:t>.</w:t>
      </w:r>
    </w:p>
    <w:p w14:paraId="07319FDC" w14:textId="77777777" w:rsidR="002C6D32" w:rsidRPr="008A3BC7" w:rsidRDefault="002C6D32" w:rsidP="002C6D32">
      <w:pPr>
        <w:pStyle w:val="a7"/>
        <w:numPr>
          <w:ilvl w:val="1"/>
          <w:numId w:val="6"/>
        </w:numPr>
        <w:ind w:left="284" w:hanging="568"/>
        <w:jc w:val="both"/>
        <w:rPr>
          <w:rStyle w:val="FontStyle14"/>
          <w:sz w:val="24"/>
          <w:szCs w:val="24"/>
        </w:rPr>
      </w:pPr>
      <w:r w:rsidRPr="008A3BC7">
        <w:rPr>
          <w:spacing w:val="1"/>
        </w:rPr>
        <w:t>Протокол</w:t>
      </w:r>
      <w:r w:rsidR="003D22F6" w:rsidRPr="008A3BC7">
        <w:rPr>
          <w:spacing w:val="1"/>
        </w:rPr>
        <w:t xml:space="preserve"> </w:t>
      </w:r>
      <w:r w:rsidRPr="008A3BC7">
        <w:t>вскрытия</w:t>
      </w:r>
      <w:r w:rsidR="003D22F6" w:rsidRPr="008A3BC7">
        <w:t xml:space="preserve"> </w:t>
      </w:r>
      <w:r w:rsidRPr="008A3BC7">
        <w:t>конвертов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размещается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на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Сайте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не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позднее</w:t>
      </w:r>
      <w:r w:rsidR="003D22F6" w:rsidRPr="008A3BC7">
        <w:rPr>
          <w:spacing w:val="1"/>
        </w:rPr>
        <w:t xml:space="preserve"> </w:t>
      </w:r>
      <w:r w:rsidRPr="008A3BC7">
        <w:rPr>
          <w:rStyle w:val="FontStyle14"/>
          <w:sz w:val="24"/>
          <w:szCs w:val="24"/>
        </w:rPr>
        <w:t>рабочего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дня</w:t>
      </w:r>
      <w:r w:rsidR="000B3998" w:rsidRPr="008A3BC7">
        <w:rPr>
          <w:rStyle w:val="FontStyle14"/>
          <w:sz w:val="24"/>
          <w:szCs w:val="24"/>
        </w:rPr>
        <w:t>,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0B3998" w:rsidRPr="008A3BC7">
        <w:rPr>
          <w:spacing w:val="1"/>
        </w:rPr>
        <w:t>следующего</w:t>
      </w:r>
      <w:r w:rsidR="003D22F6" w:rsidRPr="008A3BC7">
        <w:rPr>
          <w:spacing w:val="1"/>
        </w:rPr>
        <w:t xml:space="preserve"> </w:t>
      </w:r>
      <w:r w:rsidR="000B3998" w:rsidRPr="008A3BC7">
        <w:rPr>
          <w:spacing w:val="1"/>
        </w:rPr>
        <w:t>за</w:t>
      </w:r>
      <w:r w:rsidR="003D22F6" w:rsidRPr="008A3BC7">
        <w:rPr>
          <w:spacing w:val="1"/>
        </w:rPr>
        <w:t xml:space="preserve"> </w:t>
      </w:r>
      <w:r w:rsidR="000B3998" w:rsidRPr="008A3BC7">
        <w:rPr>
          <w:spacing w:val="1"/>
        </w:rPr>
        <w:t>днём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подписания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2F1236" w:rsidRPr="008A3BC7">
        <w:rPr>
          <w:rStyle w:val="FontStyle14"/>
          <w:sz w:val="24"/>
          <w:szCs w:val="24"/>
        </w:rPr>
        <w:t>указанного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2F1236" w:rsidRPr="008A3BC7">
        <w:rPr>
          <w:rStyle w:val="FontStyle14"/>
          <w:sz w:val="24"/>
          <w:szCs w:val="24"/>
        </w:rPr>
        <w:t>протокола</w:t>
      </w:r>
      <w:r w:rsidRPr="008A3BC7">
        <w:rPr>
          <w:rStyle w:val="FontStyle14"/>
          <w:sz w:val="24"/>
          <w:szCs w:val="24"/>
        </w:rPr>
        <w:t>.</w:t>
      </w:r>
    </w:p>
    <w:p w14:paraId="15CE6B7A" w14:textId="77777777" w:rsidR="00A37937" w:rsidRPr="008A3BC7" w:rsidRDefault="00A37937" w:rsidP="00FF260F">
      <w:pPr>
        <w:pStyle w:val="a7"/>
        <w:numPr>
          <w:ilvl w:val="0"/>
          <w:numId w:val="6"/>
        </w:numPr>
        <w:spacing w:before="120" w:after="120"/>
        <w:ind w:left="-142" w:firstLine="284"/>
        <w:contextualSpacing w:val="0"/>
        <w:jc w:val="center"/>
        <w:rPr>
          <w:rStyle w:val="FontStyle14"/>
          <w:b/>
          <w:sz w:val="24"/>
          <w:szCs w:val="24"/>
        </w:rPr>
      </w:pPr>
      <w:r w:rsidRPr="008A3BC7">
        <w:rPr>
          <w:rStyle w:val="FontStyle14"/>
          <w:b/>
          <w:sz w:val="24"/>
          <w:szCs w:val="24"/>
        </w:rPr>
        <w:t>Порядок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Pr="008A3BC7">
        <w:rPr>
          <w:rStyle w:val="FontStyle14"/>
          <w:b/>
          <w:sz w:val="24"/>
          <w:szCs w:val="24"/>
        </w:rPr>
        <w:t>рассмотрения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Pr="008A3BC7">
        <w:rPr>
          <w:rStyle w:val="FontStyle14"/>
          <w:b/>
          <w:sz w:val="24"/>
          <w:szCs w:val="24"/>
        </w:rPr>
        <w:t>Заявок</w:t>
      </w:r>
    </w:p>
    <w:p w14:paraId="2AFDF5C6" w14:textId="1F841AB9" w:rsidR="00692D04" w:rsidRPr="008A3BC7" w:rsidRDefault="00BD68F3" w:rsidP="00BD68F3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r w:rsidRPr="008A3BC7">
        <w:rPr>
          <w:spacing w:val="1"/>
        </w:rPr>
        <w:t>Р</w:t>
      </w:r>
      <w:r w:rsidR="00692D04" w:rsidRPr="008A3BC7">
        <w:rPr>
          <w:spacing w:val="1"/>
        </w:rPr>
        <w:t>ассмотрени</w:t>
      </w:r>
      <w:r w:rsidRPr="008A3BC7">
        <w:rPr>
          <w:spacing w:val="1"/>
        </w:rPr>
        <w:t>е</w:t>
      </w:r>
      <w:r w:rsidR="003D22F6" w:rsidRPr="008A3BC7">
        <w:rPr>
          <w:spacing w:val="1"/>
        </w:rPr>
        <w:t xml:space="preserve"> </w:t>
      </w:r>
      <w:r w:rsidR="00692D04" w:rsidRPr="008A3BC7">
        <w:rPr>
          <w:spacing w:val="1"/>
        </w:rPr>
        <w:t>Заявок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 xml:space="preserve">осуществляется </w:t>
      </w:r>
      <w:r w:rsidR="00692D04" w:rsidRPr="008A3BC7">
        <w:rPr>
          <w:spacing w:val="1"/>
        </w:rPr>
        <w:t>Конкурсной</w:t>
      </w:r>
      <w:r w:rsidR="003D22F6" w:rsidRPr="008A3BC7">
        <w:rPr>
          <w:spacing w:val="1"/>
        </w:rPr>
        <w:t xml:space="preserve"> </w:t>
      </w:r>
      <w:r w:rsidR="00692D04" w:rsidRPr="008A3BC7">
        <w:rPr>
          <w:spacing w:val="1"/>
        </w:rPr>
        <w:t>комиссией</w:t>
      </w:r>
      <w:r w:rsidR="003D22F6" w:rsidRPr="008A3BC7">
        <w:rPr>
          <w:spacing w:val="1"/>
        </w:rPr>
        <w:t xml:space="preserve"> </w:t>
      </w:r>
      <w:r w:rsidR="00A06D74" w:rsidRPr="008A3BC7">
        <w:rPr>
          <w:spacing w:val="1"/>
        </w:rPr>
        <w:t>08.12</w:t>
      </w:r>
      <w:r w:rsidRPr="008A3BC7">
        <w:rPr>
          <w:spacing w:val="1"/>
        </w:rPr>
        <w:t>.2023 с 10 час. 00 мин. по адресу: Камчатский, край, г. Петропавловск-Камчатский, пр-т Карла Маркса, д. 23, оф. 406.</w:t>
      </w:r>
      <w:r w:rsidR="003D22F6" w:rsidRPr="008A3BC7">
        <w:rPr>
          <w:spacing w:val="1"/>
        </w:rPr>
        <w:t xml:space="preserve"> </w:t>
      </w:r>
    </w:p>
    <w:p w14:paraId="6BCA6739" w14:textId="77777777" w:rsidR="00546EC8" w:rsidRPr="008A3BC7" w:rsidRDefault="006D0548" w:rsidP="00403FB1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r w:rsidRPr="008A3BC7">
        <w:rPr>
          <w:spacing w:val="1"/>
        </w:rPr>
        <w:t>Рассмотрение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Заявок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осуществляется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="00F05A7D" w:rsidRPr="008A3BC7">
        <w:rPr>
          <w:spacing w:val="1"/>
        </w:rPr>
        <w:t>два</w:t>
      </w:r>
      <w:r w:rsidR="003D22F6" w:rsidRPr="008A3BC7">
        <w:rPr>
          <w:spacing w:val="1"/>
        </w:rPr>
        <w:t xml:space="preserve"> </w:t>
      </w:r>
      <w:r w:rsidR="00B41EDB" w:rsidRPr="008A3BC7">
        <w:rPr>
          <w:spacing w:val="1"/>
        </w:rPr>
        <w:t>этапа</w:t>
      </w:r>
      <w:r w:rsidR="00546EC8" w:rsidRPr="008A3BC7">
        <w:rPr>
          <w:spacing w:val="1"/>
        </w:rPr>
        <w:t>.</w:t>
      </w:r>
    </w:p>
    <w:p w14:paraId="4EE6DBAF" w14:textId="77777777" w:rsidR="006D0548" w:rsidRPr="008A3BC7" w:rsidRDefault="006559B0" w:rsidP="00403FB1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r w:rsidRPr="008A3BC7">
        <w:rPr>
          <w:spacing w:val="1"/>
        </w:rPr>
        <w:t>На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первом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этапе</w:t>
      </w:r>
      <w:r w:rsidR="003D22F6" w:rsidRPr="008A3BC7">
        <w:rPr>
          <w:spacing w:val="1"/>
        </w:rPr>
        <w:t xml:space="preserve"> </w:t>
      </w:r>
      <w:r w:rsidR="001F63D3" w:rsidRPr="008A3BC7">
        <w:rPr>
          <w:spacing w:val="1"/>
        </w:rPr>
        <w:t>Конкурсная</w:t>
      </w:r>
      <w:r w:rsidR="003D22F6" w:rsidRPr="008A3BC7">
        <w:rPr>
          <w:spacing w:val="1"/>
        </w:rPr>
        <w:t xml:space="preserve"> </w:t>
      </w:r>
      <w:r w:rsidR="001F63D3" w:rsidRPr="008A3BC7">
        <w:rPr>
          <w:spacing w:val="1"/>
        </w:rPr>
        <w:t>комиссия</w:t>
      </w:r>
      <w:r w:rsidR="003D22F6" w:rsidRPr="008A3BC7">
        <w:rPr>
          <w:spacing w:val="1"/>
        </w:rPr>
        <w:t xml:space="preserve"> </w:t>
      </w:r>
      <w:r w:rsidR="001F63D3" w:rsidRPr="008A3BC7">
        <w:rPr>
          <w:spacing w:val="1"/>
        </w:rPr>
        <w:t>проверяет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соответствие</w:t>
      </w:r>
      <w:r w:rsidR="003D22F6" w:rsidRPr="008A3BC7">
        <w:rPr>
          <w:spacing w:val="1"/>
        </w:rPr>
        <w:t xml:space="preserve"> </w:t>
      </w:r>
      <w:r w:rsidR="005652B6" w:rsidRPr="008A3BC7">
        <w:rPr>
          <w:spacing w:val="1"/>
        </w:rPr>
        <w:t>Претендентов</w:t>
      </w:r>
      <w:r w:rsidR="003D22F6" w:rsidRPr="008A3BC7">
        <w:rPr>
          <w:spacing w:val="1"/>
        </w:rPr>
        <w:t xml:space="preserve"> </w:t>
      </w:r>
      <w:r w:rsidR="00BD68F3" w:rsidRPr="008A3BC7">
        <w:rPr>
          <w:spacing w:val="1"/>
        </w:rPr>
        <w:t xml:space="preserve">и Заявок </w:t>
      </w:r>
      <w:r w:rsidR="00BE0738" w:rsidRPr="008A3BC7">
        <w:rPr>
          <w:spacing w:val="1"/>
        </w:rPr>
        <w:t>требованиям</w:t>
      </w:r>
      <w:r w:rsidR="003D22F6" w:rsidRPr="008A3BC7">
        <w:rPr>
          <w:spacing w:val="1"/>
        </w:rPr>
        <w:t xml:space="preserve"> </w:t>
      </w:r>
      <w:r w:rsidR="00BE0738" w:rsidRPr="008A3BC7">
        <w:rPr>
          <w:spacing w:val="1"/>
        </w:rPr>
        <w:t>настоящей</w:t>
      </w:r>
      <w:r w:rsidR="003D22F6" w:rsidRPr="008A3BC7">
        <w:rPr>
          <w:spacing w:val="1"/>
        </w:rPr>
        <w:t xml:space="preserve"> </w:t>
      </w:r>
      <w:r w:rsidR="00122ED2" w:rsidRPr="008A3BC7">
        <w:rPr>
          <w:spacing w:val="1"/>
        </w:rPr>
        <w:t>К</w:t>
      </w:r>
      <w:r w:rsidR="00BE0738" w:rsidRPr="008A3BC7">
        <w:rPr>
          <w:spacing w:val="1"/>
        </w:rPr>
        <w:t>онкурсной</w:t>
      </w:r>
      <w:r w:rsidR="003D22F6" w:rsidRPr="008A3BC7">
        <w:rPr>
          <w:spacing w:val="1"/>
        </w:rPr>
        <w:t xml:space="preserve"> </w:t>
      </w:r>
      <w:r w:rsidR="00BE0738" w:rsidRPr="008A3BC7">
        <w:rPr>
          <w:spacing w:val="1"/>
        </w:rPr>
        <w:t>документации</w:t>
      </w:r>
      <w:r w:rsidR="00DF265E" w:rsidRPr="008A3BC7">
        <w:rPr>
          <w:spacing w:val="1"/>
        </w:rPr>
        <w:t>.</w:t>
      </w:r>
      <w:r w:rsidR="003D22F6" w:rsidRPr="008A3BC7">
        <w:rPr>
          <w:spacing w:val="1"/>
        </w:rPr>
        <w:t xml:space="preserve"> </w:t>
      </w:r>
    </w:p>
    <w:p w14:paraId="0986AAA9" w14:textId="77777777" w:rsidR="00546EC8" w:rsidRPr="008A3BC7" w:rsidRDefault="00546EC8" w:rsidP="00403FB1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bookmarkStart w:id="15" w:name="пункт114"/>
      <w:bookmarkEnd w:id="15"/>
      <w:r w:rsidRPr="008A3BC7">
        <w:rPr>
          <w:spacing w:val="1"/>
        </w:rPr>
        <w:t>Конкурсная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комиссия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отклоняет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Заявку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следующих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случаях:</w:t>
      </w:r>
    </w:p>
    <w:p w14:paraId="0E4DBFF5" w14:textId="77777777" w:rsidR="00BE0738" w:rsidRPr="008A3BC7" w:rsidRDefault="005652B6" w:rsidP="007E2971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rPr>
          <w:spacing w:val="1"/>
        </w:rPr>
        <w:t>Претендент</w:t>
      </w:r>
      <w:r w:rsidR="003D22F6" w:rsidRPr="008A3BC7">
        <w:t xml:space="preserve"> </w:t>
      </w:r>
      <w:r w:rsidR="00546EC8" w:rsidRPr="008A3BC7">
        <w:t>не</w:t>
      </w:r>
      <w:r w:rsidR="003D22F6" w:rsidRPr="008A3BC7">
        <w:t xml:space="preserve"> </w:t>
      </w:r>
      <w:r w:rsidR="00546EC8" w:rsidRPr="008A3BC7">
        <w:t>соответствует</w:t>
      </w:r>
      <w:r w:rsidR="003D22F6" w:rsidRPr="008A3BC7">
        <w:t xml:space="preserve"> </w:t>
      </w:r>
      <w:r w:rsidR="00BE0738" w:rsidRPr="008A3BC7">
        <w:t>требованиям</w:t>
      </w:r>
      <w:r w:rsidR="003D22F6" w:rsidRPr="008A3BC7">
        <w:t xml:space="preserve"> </w:t>
      </w:r>
      <w:r w:rsidR="00122ED2" w:rsidRPr="008A3BC7">
        <w:t>К</w:t>
      </w:r>
      <w:r w:rsidR="00BE0738" w:rsidRPr="008A3BC7">
        <w:t>онкурсной</w:t>
      </w:r>
      <w:r w:rsidR="003D22F6" w:rsidRPr="008A3BC7">
        <w:t xml:space="preserve"> </w:t>
      </w:r>
      <w:r w:rsidR="00BE0738" w:rsidRPr="008A3BC7">
        <w:t>документации,</w:t>
      </w:r>
      <w:r w:rsidR="003D22F6" w:rsidRPr="008A3BC7">
        <w:t xml:space="preserve"> </w:t>
      </w:r>
      <w:r w:rsidR="00BE0738" w:rsidRPr="008A3BC7">
        <w:t>указанным</w:t>
      </w:r>
      <w:r w:rsidR="003D22F6" w:rsidRPr="008A3BC7">
        <w:t xml:space="preserve"> </w:t>
      </w:r>
      <w:r w:rsidR="00BE0738" w:rsidRPr="008A3BC7">
        <w:t>в</w:t>
      </w:r>
      <w:r w:rsidR="003D22F6" w:rsidRPr="008A3BC7">
        <w:t xml:space="preserve"> </w:t>
      </w:r>
      <w:hyperlink w:anchor="раздел8" w:history="1">
        <w:r w:rsidR="00BE0738" w:rsidRPr="008A3BC7">
          <w:rPr>
            <w:rStyle w:val="a4"/>
          </w:rPr>
          <w:t>разделе</w:t>
        </w:r>
        <w:r w:rsidR="003D22F6" w:rsidRPr="008A3BC7">
          <w:rPr>
            <w:rStyle w:val="a4"/>
          </w:rPr>
          <w:t xml:space="preserve"> </w:t>
        </w:r>
        <w:r w:rsidR="002C6D32" w:rsidRPr="008A3BC7">
          <w:rPr>
            <w:rStyle w:val="a4"/>
          </w:rPr>
          <w:t>8</w:t>
        </w:r>
      </w:hyperlink>
      <w:r w:rsidR="003D22F6" w:rsidRPr="008A3BC7">
        <w:rPr>
          <w:color w:val="FF0000"/>
        </w:rPr>
        <w:t xml:space="preserve"> </w:t>
      </w:r>
      <w:r w:rsidR="00DF265E" w:rsidRPr="008A3BC7">
        <w:t>Конкурсной</w:t>
      </w:r>
      <w:r w:rsidR="003D22F6" w:rsidRPr="008A3BC7">
        <w:t xml:space="preserve"> </w:t>
      </w:r>
      <w:r w:rsidR="00DF265E" w:rsidRPr="008A3BC7">
        <w:t>документации;</w:t>
      </w:r>
    </w:p>
    <w:p w14:paraId="57C9D412" w14:textId="77777777" w:rsidR="009627E8" w:rsidRPr="008A3BC7" w:rsidRDefault="009627E8" w:rsidP="007E2971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Заявка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соответствует</w:t>
      </w:r>
      <w:r w:rsidR="003D22F6" w:rsidRPr="008A3BC7">
        <w:t xml:space="preserve"> </w:t>
      </w:r>
      <w:r w:rsidRPr="008A3BC7">
        <w:t>требованиям,</w:t>
      </w:r>
      <w:r w:rsidR="003D22F6" w:rsidRPr="008A3BC7">
        <w:t xml:space="preserve"> </w:t>
      </w:r>
      <w:r w:rsidRPr="008A3BC7">
        <w:t>указанным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пункте</w:t>
      </w:r>
      <w:r w:rsidR="003D22F6" w:rsidRPr="008A3BC7">
        <w:t xml:space="preserve"> </w:t>
      </w:r>
      <w:hyperlink w:anchor="пункт93" w:history="1">
        <w:r w:rsidR="00DF265E" w:rsidRPr="008A3BC7">
          <w:rPr>
            <w:rStyle w:val="a4"/>
          </w:rPr>
          <w:t>9.3</w:t>
        </w:r>
      </w:hyperlink>
      <w:r w:rsidR="00DF265E" w:rsidRPr="008A3BC7">
        <w:t>.</w:t>
      </w:r>
      <w:r w:rsidR="003D22F6" w:rsidRPr="008A3BC7">
        <w:t xml:space="preserve"> </w:t>
      </w:r>
      <w:r w:rsidR="00DF265E" w:rsidRPr="008A3BC7">
        <w:t>Конкурсной</w:t>
      </w:r>
      <w:r w:rsidR="003D22F6" w:rsidRPr="008A3BC7">
        <w:t xml:space="preserve"> </w:t>
      </w:r>
      <w:r w:rsidR="00DF265E" w:rsidRPr="008A3BC7">
        <w:t>документации;</w:t>
      </w:r>
    </w:p>
    <w:p w14:paraId="74D9ADF9" w14:textId="77777777" w:rsidR="00546EC8" w:rsidRPr="008A3BC7" w:rsidRDefault="005652B6" w:rsidP="007E2971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rPr>
          <w:spacing w:val="1"/>
        </w:rPr>
        <w:t>Претендент</w:t>
      </w:r>
      <w:r w:rsidR="003D22F6" w:rsidRPr="008A3BC7">
        <w:t xml:space="preserve"> </w:t>
      </w:r>
      <w:r w:rsidR="00122ED2" w:rsidRPr="008A3BC7">
        <w:t>п</w:t>
      </w:r>
      <w:r w:rsidR="00432EE4" w:rsidRPr="008A3BC7">
        <w:t>редложил</w:t>
      </w:r>
      <w:r w:rsidR="003D22F6" w:rsidRPr="008A3BC7">
        <w:t xml:space="preserve"> </w:t>
      </w:r>
      <w:r w:rsidR="009627E8" w:rsidRPr="008A3BC7">
        <w:t>цену</w:t>
      </w:r>
      <w:r w:rsidR="003D22F6" w:rsidRPr="008A3BC7">
        <w:t xml:space="preserve"> </w:t>
      </w:r>
      <w:r w:rsidR="009627E8" w:rsidRPr="008A3BC7">
        <w:t>Услуги</w:t>
      </w:r>
      <w:r w:rsidR="003D22F6" w:rsidRPr="008A3BC7">
        <w:t xml:space="preserve"> </w:t>
      </w:r>
      <w:r w:rsidR="00546EC8" w:rsidRPr="008A3BC7">
        <w:t>выше</w:t>
      </w:r>
      <w:r w:rsidR="003D22F6" w:rsidRPr="008A3BC7">
        <w:t xml:space="preserve"> </w:t>
      </w:r>
      <w:r w:rsidR="00432EE4" w:rsidRPr="008A3BC7">
        <w:t>начальной</w:t>
      </w:r>
      <w:r w:rsidR="003D22F6" w:rsidRPr="008A3BC7">
        <w:t xml:space="preserve"> </w:t>
      </w:r>
      <w:r w:rsidR="00432EE4" w:rsidRPr="008A3BC7">
        <w:t>(</w:t>
      </w:r>
      <w:r w:rsidR="00546EC8" w:rsidRPr="008A3BC7">
        <w:t>максимальной</w:t>
      </w:r>
      <w:r w:rsidR="00432EE4" w:rsidRPr="008A3BC7">
        <w:t>)</w:t>
      </w:r>
      <w:r w:rsidR="003D22F6" w:rsidRPr="008A3BC7">
        <w:t xml:space="preserve"> </w:t>
      </w:r>
      <w:r w:rsidR="00432EE4" w:rsidRPr="008A3BC7">
        <w:t>установленн</w:t>
      </w:r>
      <w:r w:rsidR="00B7156F" w:rsidRPr="008A3BC7">
        <w:t>ой</w:t>
      </w:r>
      <w:r w:rsidR="003D22F6" w:rsidRPr="008A3BC7">
        <w:t xml:space="preserve"> </w:t>
      </w:r>
      <w:r w:rsidR="009627E8" w:rsidRPr="008A3BC7">
        <w:t>в</w:t>
      </w:r>
      <w:r w:rsidR="003D22F6" w:rsidRPr="008A3BC7">
        <w:t xml:space="preserve"> </w:t>
      </w:r>
      <w:hyperlink w:anchor="раздел6" w:history="1">
        <w:r w:rsidR="00432EE4" w:rsidRPr="008A3BC7">
          <w:rPr>
            <w:rStyle w:val="a4"/>
          </w:rPr>
          <w:t>разделе</w:t>
        </w:r>
        <w:r w:rsidR="003D22F6" w:rsidRPr="008A3BC7">
          <w:rPr>
            <w:rStyle w:val="a4"/>
          </w:rPr>
          <w:t xml:space="preserve"> </w:t>
        </w:r>
        <w:r w:rsidR="00DF265E" w:rsidRPr="008A3BC7">
          <w:rPr>
            <w:rStyle w:val="a4"/>
          </w:rPr>
          <w:t>6</w:t>
        </w:r>
      </w:hyperlink>
      <w:r w:rsidR="003D22F6" w:rsidRPr="008A3BC7">
        <w:t xml:space="preserve"> </w:t>
      </w:r>
      <w:r w:rsidR="00122ED2" w:rsidRPr="008A3BC7">
        <w:t>К</w:t>
      </w:r>
      <w:r w:rsidR="00432EE4" w:rsidRPr="008A3BC7">
        <w:t>онкурсной</w:t>
      </w:r>
      <w:r w:rsidR="003D22F6" w:rsidRPr="008A3BC7">
        <w:t xml:space="preserve"> </w:t>
      </w:r>
      <w:r w:rsidR="00432EE4" w:rsidRPr="008A3BC7">
        <w:t>документации</w:t>
      </w:r>
      <w:r w:rsidR="00546EC8" w:rsidRPr="008A3BC7">
        <w:t>;</w:t>
      </w:r>
    </w:p>
    <w:p w14:paraId="5DF417D3" w14:textId="77777777" w:rsidR="00546EC8" w:rsidRPr="008A3BC7" w:rsidRDefault="00122ED2" w:rsidP="007E2971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У</w:t>
      </w:r>
      <w:r w:rsidR="00546EC8" w:rsidRPr="008A3BC7">
        <w:t>становлена</w:t>
      </w:r>
      <w:r w:rsidR="003D22F6" w:rsidRPr="008A3BC7">
        <w:t xml:space="preserve"> </w:t>
      </w:r>
      <w:r w:rsidR="00546EC8" w:rsidRPr="008A3BC7">
        <w:t>недостоверность</w:t>
      </w:r>
      <w:r w:rsidR="003D22F6" w:rsidRPr="008A3BC7">
        <w:t xml:space="preserve"> </w:t>
      </w:r>
      <w:r w:rsidR="00546EC8" w:rsidRPr="008A3BC7">
        <w:t>информации,</w:t>
      </w:r>
      <w:r w:rsidR="003D22F6" w:rsidRPr="008A3BC7">
        <w:t xml:space="preserve"> </w:t>
      </w:r>
      <w:r w:rsidR="00546EC8" w:rsidRPr="008A3BC7">
        <w:t>содержащейся</w:t>
      </w:r>
      <w:r w:rsidR="003D22F6" w:rsidRPr="008A3BC7">
        <w:t xml:space="preserve"> </w:t>
      </w:r>
      <w:r w:rsidR="00546EC8" w:rsidRPr="008A3BC7">
        <w:t>в</w:t>
      </w:r>
      <w:r w:rsidR="003D22F6" w:rsidRPr="008A3BC7">
        <w:t xml:space="preserve"> </w:t>
      </w:r>
      <w:r w:rsidR="001F63D3" w:rsidRPr="008A3BC7">
        <w:t>Заявке</w:t>
      </w:r>
      <w:r w:rsidR="00546EC8" w:rsidRPr="008A3BC7">
        <w:t>.</w:t>
      </w:r>
    </w:p>
    <w:p w14:paraId="7842E8EB" w14:textId="77777777" w:rsidR="009627E8" w:rsidRPr="008A3BC7" w:rsidRDefault="009627E8" w:rsidP="00403FB1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r w:rsidRPr="008A3BC7">
        <w:rPr>
          <w:spacing w:val="1"/>
        </w:rPr>
        <w:t>Претенденты,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Заявки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которых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были</w:t>
      </w:r>
      <w:r w:rsidR="003D22F6" w:rsidRPr="008A3BC7">
        <w:rPr>
          <w:spacing w:val="1"/>
        </w:rPr>
        <w:t xml:space="preserve"> </w:t>
      </w:r>
      <w:r w:rsidR="00DF265E" w:rsidRPr="008A3BC7">
        <w:rPr>
          <w:spacing w:val="1"/>
        </w:rPr>
        <w:t>допущены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к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участию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Открытом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конкурсе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итогам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первого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этапа,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становятся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Участниками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конкурса.</w:t>
      </w:r>
    </w:p>
    <w:p w14:paraId="39EE7575" w14:textId="77777777" w:rsidR="008E3E2F" w:rsidRPr="008A3BC7" w:rsidRDefault="00546EC8" w:rsidP="00403FB1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r w:rsidRPr="008A3BC7">
        <w:rPr>
          <w:spacing w:val="1"/>
        </w:rPr>
        <w:t>На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втором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этапе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производится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сравнение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Заявок</w:t>
      </w:r>
      <w:r w:rsidR="003D22F6" w:rsidRPr="008A3BC7">
        <w:rPr>
          <w:spacing w:val="1"/>
        </w:rPr>
        <w:t xml:space="preserve"> </w:t>
      </w:r>
      <w:r w:rsidR="00DF265E" w:rsidRPr="008A3BC7">
        <w:rPr>
          <w:spacing w:val="1"/>
        </w:rPr>
        <w:t>Участников</w:t>
      </w:r>
      <w:r w:rsidR="003D22F6" w:rsidRPr="008A3BC7">
        <w:rPr>
          <w:spacing w:val="1"/>
        </w:rPr>
        <w:t xml:space="preserve"> </w:t>
      </w:r>
      <w:r w:rsidR="00DF265E" w:rsidRPr="008A3BC7">
        <w:rPr>
          <w:spacing w:val="1"/>
        </w:rPr>
        <w:t>конкурса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предложенной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цене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Услуги</w:t>
      </w:r>
      <w:r w:rsidR="008E3E2F" w:rsidRPr="008A3BC7">
        <w:rPr>
          <w:spacing w:val="1"/>
        </w:rPr>
        <w:t>.</w:t>
      </w:r>
    </w:p>
    <w:p w14:paraId="0C1CED89" w14:textId="77777777" w:rsidR="006559B0" w:rsidRPr="008A3BC7" w:rsidRDefault="00692D04" w:rsidP="00403FB1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r w:rsidRPr="008A3BC7">
        <w:rPr>
          <w:spacing w:val="1"/>
        </w:rPr>
        <w:t>Победителем</w:t>
      </w:r>
      <w:r w:rsidR="003D22F6" w:rsidRPr="008A3BC7">
        <w:rPr>
          <w:spacing w:val="1"/>
        </w:rPr>
        <w:t xml:space="preserve"> </w:t>
      </w:r>
      <w:r w:rsidR="003C16F7" w:rsidRPr="008A3BC7">
        <w:rPr>
          <w:spacing w:val="1"/>
        </w:rPr>
        <w:t>Открытого</w:t>
      </w:r>
      <w:r w:rsidR="003D22F6" w:rsidRPr="008A3BC7">
        <w:rPr>
          <w:spacing w:val="1"/>
        </w:rPr>
        <w:t xml:space="preserve"> </w:t>
      </w:r>
      <w:r w:rsidR="003C16F7" w:rsidRPr="008A3BC7">
        <w:rPr>
          <w:spacing w:val="1"/>
        </w:rPr>
        <w:t>конкурса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признается</w:t>
      </w:r>
      <w:r w:rsidR="003D22F6" w:rsidRPr="008A3BC7">
        <w:rPr>
          <w:spacing w:val="1"/>
        </w:rPr>
        <w:t xml:space="preserve"> </w:t>
      </w:r>
      <w:r w:rsidR="005652B6" w:rsidRPr="008A3BC7">
        <w:rPr>
          <w:spacing w:val="1"/>
        </w:rPr>
        <w:t>Участник</w:t>
      </w:r>
      <w:r w:rsidR="003D22F6" w:rsidRPr="008A3BC7">
        <w:rPr>
          <w:spacing w:val="1"/>
        </w:rPr>
        <w:t xml:space="preserve"> </w:t>
      </w:r>
      <w:r w:rsidR="005652B6" w:rsidRPr="008A3BC7">
        <w:rPr>
          <w:spacing w:val="1"/>
        </w:rPr>
        <w:t>конкурса</w:t>
      </w:r>
      <w:r w:rsidR="006D0548" w:rsidRPr="008A3BC7">
        <w:rPr>
          <w:spacing w:val="1"/>
        </w:rPr>
        <w:t>,</w:t>
      </w:r>
      <w:r w:rsidR="003D22F6" w:rsidRPr="008A3BC7">
        <w:rPr>
          <w:spacing w:val="1"/>
        </w:rPr>
        <w:t xml:space="preserve"> </w:t>
      </w:r>
      <w:r w:rsidR="008E3E2F" w:rsidRPr="008A3BC7">
        <w:rPr>
          <w:spacing w:val="1"/>
        </w:rPr>
        <w:t>предложивш</w:t>
      </w:r>
      <w:r w:rsidR="005652B6" w:rsidRPr="008A3BC7">
        <w:rPr>
          <w:spacing w:val="1"/>
        </w:rPr>
        <w:t>ий</w:t>
      </w:r>
      <w:r w:rsidR="003D22F6" w:rsidRPr="008A3BC7">
        <w:rPr>
          <w:spacing w:val="1"/>
        </w:rPr>
        <w:t xml:space="preserve"> </w:t>
      </w:r>
      <w:r w:rsidR="008E3E2F" w:rsidRPr="008A3BC7">
        <w:rPr>
          <w:spacing w:val="1"/>
        </w:rPr>
        <w:t>наиболее</w:t>
      </w:r>
      <w:r w:rsidR="003D22F6" w:rsidRPr="008A3BC7">
        <w:rPr>
          <w:spacing w:val="1"/>
        </w:rPr>
        <w:t xml:space="preserve"> </w:t>
      </w:r>
      <w:r w:rsidR="008E3E2F" w:rsidRPr="008A3BC7">
        <w:rPr>
          <w:spacing w:val="1"/>
        </w:rPr>
        <w:t>низкую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цену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Услуги</w:t>
      </w:r>
      <w:r w:rsidR="00546EC8" w:rsidRPr="008A3BC7">
        <w:rPr>
          <w:spacing w:val="1"/>
        </w:rPr>
        <w:t>.</w:t>
      </w:r>
    </w:p>
    <w:p w14:paraId="4CD1670D" w14:textId="77777777" w:rsidR="00546EC8" w:rsidRPr="008A3BC7" w:rsidRDefault="00546EC8" w:rsidP="00403FB1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r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случае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если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дв</w:t>
      </w:r>
      <w:r w:rsidR="001F63D3" w:rsidRPr="008A3BC7">
        <w:rPr>
          <w:spacing w:val="1"/>
        </w:rPr>
        <w:t>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и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более</w:t>
      </w:r>
      <w:r w:rsidR="003D22F6" w:rsidRPr="008A3BC7">
        <w:rPr>
          <w:spacing w:val="1"/>
        </w:rPr>
        <w:t xml:space="preserve"> </w:t>
      </w:r>
      <w:r w:rsidR="005652B6" w:rsidRPr="008A3BC7">
        <w:rPr>
          <w:spacing w:val="1"/>
        </w:rPr>
        <w:t>Участника</w:t>
      </w:r>
      <w:r w:rsidR="003D22F6" w:rsidRPr="008A3BC7">
        <w:rPr>
          <w:spacing w:val="1"/>
        </w:rPr>
        <w:t xml:space="preserve"> </w:t>
      </w:r>
      <w:r w:rsidR="005652B6" w:rsidRPr="008A3BC7">
        <w:rPr>
          <w:spacing w:val="1"/>
        </w:rPr>
        <w:t>конкурса</w:t>
      </w:r>
      <w:r w:rsidR="003D22F6" w:rsidRPr="008A3BC7">
        <w:rPr>
          <w:spacing w:val="1"/>
        </w:rPr>
        <w:t xml:space="preserve"> </w:t>
      </w:r>
      <w:r w:rsidR="008E3E2F" w:rsidRPr="008A3BC7">
        <w:rPr>
          <w:spacing w:val="1"/>
        </w:rPr>
        <w:t>предложили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одинаковую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цену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Услуги</w:t>
      </w:r>
      <w:r w:rsidRPr="008A3BC7">
        <w:rPr>
          <w:spacing w:val="1"/>
        </w:rPr>
        <w:t>,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преимущество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имеет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Участник</w:t>
      </w:r>
      <w:r w:rsidR="003D22F6" w:rsidRPr="008A3BC7">
        <w:rPr>
          <w:spacing w:val="1"/>
        </w:rPr>
        <w:t xml:space="preserve"> </w:t>
      </w:r>
      <w:r w:rsidR="00D864EE" w:rsidRPr="008A3BC7">
        <w:rPr>
          <w:spacing w:val="1"/>
        </w:rPr>
        <w:t>конкурса</w:t>
      </w:r>
      <w:r w:rsidR="009627E8" w:rsidRPr="008A3BC7">
        <w:rPr>
          <w:spacing w:val="1"/>
        </w:rPr>
        <w:t>,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чья</w:t>
      </w:r>
      <w:r w:rsidR="003D22F6" w:rsidRPr="008A3BC7">
        <w:rPr>
          <w:spacing w:val="1"/>
        </w:rPr>
        <w:t xml:space="preserve"> </w:t>
      </w:r>
      <w:r w:rsidR="009627E8" w:rsidRPr="008A3BC7">
        <w:rPr>
          <w:spacing w:val="1"/>
        </w:rPr>
        <w:t>Заявка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поступила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ранее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других.</w:t>
      </w:r>
    </w:p>
    <w:p w14:paraId="186B461A" w14:textId="77777777" w:rsidR="00692D04" w:rsidRPr="008A3BC7" w:rsidRDefault="00A4780E" w:rsidP="00403FB1">
      <w:pPr>
        <w:pStyle w:val="a7"/>
        <w:numPr>
          <w:ilvl w:val="1"/>
          <w:numId w:val="6"/>
        </w:numPr>
        <w:ind w:left="284" w:hanging="568"/>
        <w:jc w:val="both"/>
        <w:rPr>
          <w:spacing w:val="1"/>
        </w:rPr>
      </w:pPr>
      <w:r w:rsidRPr="008A3BC7">
        <w:rPr>
          <w:spacing w:val="1"/>
        </w:rPr>
        <w:t>Результат</w:t>
      </w:r>
      <w:r w:rsidR="003C020D" w:rsidRPr="008A3BC7">
        <w:rPr>
          <w:spacing w:val="1"/>
        </w:rPr>
        <w:t>ы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рассмотрения</w:t>
      </w:r>
      <w:r w:rsidR="003D22F6" w:rsidRPr="008A3BC7">
        <w:rPr>
          <w:spacing w:val="1"/>
        </w:rPr>
        <w:t xml:space="preserve"> </w:t>
      </w:r>
      <w:r w:rsidR="00692D04" w:rsidRPr="008A3BC7">
        <w:rPr>
          <w:spacing w:val="1"/>
        </w:rPr>
        <w:t>Заявок</w:t>
      </w:r>
      <w:r w:rsidR="003D22F6" w:rsidRPr="008A3BC7">
        <w:rPr>
          <w:spacing w:val="1"/>
        </w:rPr>
        <w:t xml:space="preserve"> </w:t>
      </w:r>
      <w:r w:rsidR="00692D04" w:rsidRPr="008A3BC7">
        <w:rPr>
          <w:spacing w:val="1"/>
        </w:rPr>
        <w:t>фиксируются</w:t>
      </w:r>
      <w:r w:rsidR="003D22F6" w:rsidRPr="008A3BC7">
        <w:rPr>
          <w:spacing w:val="1"/>
        </w:rPr>
        <w:t xml:space="preserve"> </w:t>
      </w:r>
      <w:r w:rsidR="00692D04" w:rsidRPr="008A3BC7">
        <w:rPr>
          <w:spacing w:val="1"/>
        </w:rPr>
        <w:t>в</w:t>
      </w:r>
      <w:r w:rsidR="003D22F6" w:rsidRPr="008A3BC7">
        <w:rPr>
          <w:spacing w:val="1"/>
        </w:rPr>
        <w:t xml:space="preserve"> </w:t>
      </w:r>
      <w:r w:rsidR="00692D04" w:rsidRPr="008A3BC7">
        <w:rPr>
          <w:spacing w:val="1"/>
        </w:rPr>
        <w:t>Протоколе</w:t>
      </w:r>
      <w:r w:rsidR="003D22F6" w:rsidRPr="008A3BC7">
        <w:rPr>
          <w:spacing w:val="1"/>
        </w:rPr>
        <w:t xml:space="preserve"> </w:t>
      </w:r>
      <w:r w:rsidR="00BD68F3" w:rsidRPr="008A3BC7">
        <w:rPr>
          <w:spacing w:val="1"/>
        </w:rPr>
        <w:t>рассмотрения Заявок</w:t>
      </w:r>
      <w:r w:rsidR="00692D04" w:rsidRPr="008A3BC7">
        <w:rPr>
          <w:spacing w:val="1"/>
        </w:rPr>
        <w:t>.</w:t>
      </w:r>
    </w:p>
    <w:p w14:paraId="666D07E5" w14:textId="77777777" w:rsidR="003C020D" w:rsidRPr="008A3BC7" w:rsidRDefault="00A4780E" w:rsidP="00DF265E">
      <w:pPr>
        <w:pStyle w:val="a7"/>
        <w:numPr>
          <w:ilvl w:val="1"/>
          <w:numId w:val="6"/>
        </w:numPr>
        <w:ind w:left="284" w:hanging="710"/>
        <w:jc w:val="both"/>
      </w:pPr>
      <w:r w:rsidRPr="008A3BC7">
        <w:rPr>
          <w:spacing w:val="1"/>
        </w:rPr>
        <w:t>Протокол</w:t>
      </w:r>
      <w:r w:rsidR="003D22F6" w:rsidRPr="008A3BC7">
        <w:rPr>
          <w:spacing w:val="1"/>
        </w:rPr>
        <w:t xml:space="preserve"> </w:t>
      </w:r>
      <w:r w:rsidR="00BD68F3" w:rsidRPr="008A3BC7">
        <w:rPr>
          <w:spacing w:val="1"/>
        </w:rPr>
        <w:t xml:space="preserve">рассмотрения Заявок </w:t>
      </w:r>
      <w:r w:rsidRPr="008A3BC7">
        <w:rPr>
          <w:spacing w:val="1"/>
        </w:rPr>
        <w:t>подписыва</w:t>
      </w:r>
      <w:r w:rsidR="00D33BFF" w:rsidRPr="008A3BC7">
        <w:rPr>
          <w:spacing w:val="1"/>
        </w:rPr>
        <w:t>е</w:t>
      </w:r>
      <w:r w:rsidRPr="008A3BC7">
        <w:rPr>
          <w:spacing w:val="1"/>
        </w:rPr>
        <w:t>тся</w:t>
      </w:r>
      <w:r w:rsidR="003D22F6" w:rsidRPr="008A3BC7">
        <w:rPr>
          <w:spacing w:val="1"/>
        </w:rPr>
        <w:t xml:space="preserve"> </w:t>
      </w:r>
      <w:r w:rsidRPr="008A3BC7">
        <w:rPr>
          <w:spacing w:val="1"/>
        </w:rPr>
        <w:t>всеми</w:t>
      </w:r>
      <w:r w:rsidR="003D22F6" w:rsidRPr="008A3BC7">
        <w:t xml:space="preserve"> </w:t>
      </w:r>
      <w:r w:rsidR="00B857CB" w:rsidRPr="008A3BC7">
        <w:t>присутствующими</w:t>
      </w:r>
      <w:r w:rsidR="003D22F6" w:rsidRPr="008A3BC7">
        <w:rPr>
          <w:spacing w:val="1"/>
        </w:rPr>
        <w:t xml:space="preserve"> </w:t>
      </w:r>
      <w:r w:rsidR="00653E01" w:rsidRPr="008A3BC7">
        <w:rPr>
          <w:spacing w:val="1"/>
        </w:rPr>
        <w:t>членами</w:t>
      </w:r>
      <w:r w:rsidR="003D22F6" w:rsidRPr="008A3BC7">
        <w:rPr>
          <w:spacing w:val="1"/>
        </w:rPr>
        <w:t xml:space="preserve"> </w:t>
      </w:r>
      <w:r w:rsidR="00653E01" w:rsidRPr="008A3BC7">
        <w:rPr>
          <w:spacing w:val="1"/>
        </w:rPr>
        <w:t>Конкурсной</w:t>
      </w:r>
      <w:r w:rsidR="003D22F6" w:rsidRPr="008A3BC7">
        <w:rPr>
          <w:spacing w:val="1"/>
        </w:rPr>
        <w:t xml:space="preserve"> </w:t>
      </w:r>
      <w:r w:rsidR="00653E01" w:rsidRPr="008A3BC7">
        <w:rPr>
          <w:spacing w:val="1"/>
        </w:rPr>
        <w:t>комиссии.</w:t>
      </w:r>
    </w:p>
    <w:p w14:paraId="7FD4BBB9" w14:textId="77777777" w:rsidR="00A4780E" w:rsidRPr="008A3BC7" w:rsidRDefault="00653E01" w:rsidP="00DF265E">
      <w:pPr>
        <w:pStyle w:val="a7"/>
        <w:numPr>
          <w:ilvl w:val="1"/>
          <w:numId w:val="6"/>
        </w:numPr>
        <w:ind w:left="284" w:hanging="710"/>
        <w:jc w:val="both"/>
        <w:rPr>
          <w:rStyle w:val="FontStyle14"/>
          <w:sz w:val="24"/>
          <w:szCs w:val="24"/>
        </w:rPr>
      </w:pPr>
      <w:r w:rsidRPr="008A3BC7">
        <w:rPr>
          <w:spacing w:val="1"/>
        </w:rPr>
        <w:t>Протокол</w:t>
      </w:r>
      <w:r w:rsidR="003D22F6" w:rsidRPr="008A3BC7">
        <w:rPr>
          <w:spacing w:val="1"/>
        </w:rPr>
        <w:t xml:space="preserve"> </w:t>
      </w:r>
      <w:r w:rsidR="00BD68F3" w:rsidRPr="008A3BC7">
        <w:rPr>
          <w:spacing w:val="1"/>
        </w:rPr>
        <w:t xml:space="preserve">рассмотрения Заявок </w:t>
      </w:r>
      <w:r w:rsidR="00A4780E" w:rsidRPr="008A3BC7">
        <w:rPr>
          <w:spacing w:val="1"/>
        </w:rPr>
        <w:t>размеща</w:t>
      </w:r>
      <w:r w:rsidRPr="008A3BC7">
        <w:rPr>
          <w:spacing w:val="1"/>
        </w:rPr>
        <w:t>е</w:t>
      </w:r>
      <w:r w:rsidR="00A4780E" w:rsidRPr="008A3BC7">
        <w:rPr>
          <w:spacing w:val="1"/>
        </w:rPr>
        <w:t>тся</w:t>
      </w:r>
      <w:r w:rsidR="003D22F6" w:rsidRPr="008A3BC7">
        <w:rPr>
          <w:spacing w:val="1"/>
        </w:rPr>
        <w:t xml:space="preserve"> </w:t>
      </w:r>
      <w:r w:rsidR="00A4780E" w:rsidRPr="008A3BC7">
        <w:rPr>
          <w:spacing w:val="1"/>
        </w:rPr>
        <w:t>на</w:t>
      </w:r>
      <w:r w:rsidR="003D22F6" w:rsidRPr="008A3BC7">
        <w:rPr>
          <w:spacing w:val="1"/>
        </w:rPr>
        <w:t xml:space="preserve"> </w:t>
      </w:r>
      <w:r w:rsidR="003C020D" w:rsidRPr="008A3BC7">
        <w:rPr>
          <w:spacing w:val="1"/>
        </w:rPr>
        <w:t>С</w:t>
      </w:r>
      <w:r w:rsidR="00A4780E" w:rsidRPr="008A3BC7">
        <w:rPr>
          <w:spacing w:val="1"/>
        </w:rPr>
        <w:t>айте</w:t>
      </w:r>
      <w:r w:rsidR="003D22F6" w:rsidRPr="008A3BC7">
        <w:rPr>
          <w:spacing w:val="1"/>
        </w:rPr>
        <w:t xml:space="preserve"> </w:t>
      </w:r>
      <w:r w:rsidR="000B3998" w:rsidRPr="008A3BC7">
        <w:rPr>
          <w:spacing w:val="1"/>
        </w:rPr>
        <w:t>не</w:t>
      </w:r>
      <w:r w:rsidR="003D22F6" w:rsidRPr="008A3BC7">
        <w:rPr>
          <w:spacing w:val="1"/>
        </w:rPr>
        <w:t xml:space="preserve"> </w:t>
      </w:r>
      <w:r w:rsidR="000B3998" w:rsidRPr="008A3BC7">
        <w:rPr>
          <w:spacing w:val="1"/>
        </w:rPr>
        <w:t>позднее</w:t>
      </w:r>
      <w:r w:rsidR="003D22F6" w:rsidRPr="008A3BC7">
        <w:rPr>
          <w:spacing w:val="1"/>
        </w:rPr>
        <w:t xml:space="preserve"> </w:t>
      </w:r>
      <w:r w:rsidR="000B3998" w:rsidRPr="008A3BC7">
        <w:rPr>
          <w:rStyle w:val="FontStyle14"/>
          <w:sz w:val="24"/>
          <w:szCs w:val="24"/>
        </w:rPr>
        <w:t>рабочего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0B3998" w:rsidRPr="008A3BC7">
        <w:rPr>
          <w:rStyle w:val="FontStyle14"/>
          <w:sz w:val="24"/>
          <w:szCs w:val="24"/>
        </w:rPr>
        <w:t>дня,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0B3998" w:rsidRPr="008A3BC7">
        <w:rPr>
          <w:spacing w:val="1"/>
        </w:rPr>
        <w:t>следующего</w:t>
      </w:r>
      <w:r w:rsidR="003D22F6" w:rsidRPr="008A3BC7">
        <w:rPr>
          <w:spacing w:val="1"/>
        </w:rPr>
        <w:t xml:space="preserve"> </w:t>
      </w:r>
      <w:r w:rsidR="000B3998" w:rsidRPr="008A3BC7">
        <w:rPr>
          <w:spacing w:val="1"/>
        </w:rPr>
        <w:t>за</w:t>
      </w:r>
      <w:r w:rsidR="003D22F6" w:rsidRPr="008A3BC7">
        <w:rPr>
          <w:spacing w:val="1"/>
        </w:rPr>
        <w:t xml:space="preserve"> </w:t>
      </w:r>
      <w:r w:rsidR="000B3998" w:rsidRPr="008A3BC7">
        <w:rPr>
          <w:spacing w:val="1"/>
        </w:rPr>
        <w:t>днём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0B3998" w:rsidRPr="008A3BC7">
        <w:rPr>
          <w:rStyle w:val="FontStyle14"/>
          <w:sz w:val="24"/>
          <w:szCs w:val="24"/>
        </w:rPr>
        <w:t>подписания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A26FB0" w:rsidRPr="008A3BC7">
        <w:rPr>
          <w:rStyle w:val="FontStyle14"/>
          <w:sz w:val="24"/>
          <w:szCs w:val="24"/>
        </w:rPr>
        <w:t>указанного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A26FB0" w:rsidRPr="008A3BC7">
        <w:rPr>
          <w:rStyle w:val="FontStyle14"/>
          <w:sz w:val="24"/>
          <w:szCs w:val="24"/>
        </w:rPr>
        <w:t>протокола</w:t>
      </w:r>
      <w:r w:rsidR="00A4780E" w:rsidRPr="008A3BC7">
        <w:rPr>
          <w:rStyle w:val="FontStyle14"/>
          <w:sz w:val="24"/>
          <w:szCs w:val="24"/>
        </w:rPr>
        <w:t>.</w:t>
      </w:r>
    </w:p>
    <w:p w14:paraId="1F3298C0" w14:textId="77777777" w:rsidR="00A4780E" w:rsidRPr="008A3BC7" w:rsidRDefault="00A4780E" w:rsidP="000B4147">
      <w:pPr>
        <w:pStyle w:val="a7"/>
        <w:numPr>
          <w:ilvl w:val="0"/>
          <w:numId w:val="6"/>
        </w:numPr>
        <w:spacing w:before="120" w:after="120"/>
        <w:ind w:left="-142" w:firstLine="426"/>
        <w:contextualSpacing w:val="0"/>
        <w:jc w:val="center"/>
        <w:rPr>
          <w:rStyle w:val="FontStyle14"/>
          <w:b/>
          <w:sz w:val="24"/>
          <w:szCs w:val="24"/>
        </w:rPr>
      </w:pPr>
      <w:r w:rsidRPr="008A3BC7">
        <w:rPr>
          <w:rStyle w:val="FontStyle14"/>
          <w:b/>
          <w:sz w:val="24"/>
          <w:szCs w:val="24"/>
        </w:rPr>
        <w:t>Признание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="003C16F7" w:rsidRPr="008A3BC7">
        <w:rPr>
          <w:rStyle w:val="FontStyle14"/>
          <w:b/>
          <w:sz w:val="24"/>
          <w:szCs w:val="24"/>
        </w:rPr>
        <w:t>Открытого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="003C16F7" w:rsidRPr="008A3BC7">
        <w:rPr>
          <w:rStyle w:val="FontStyle14"/>
          <w:b/>
          <w:sz w:val="24"/>
          <w:szCs w:val="24"/>
        </w:rPr>
        <w:t>конкурса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Pr="008A3BC7">
        <w:rPr>
          <w:rStyle w:val="FontStyle14"/>
          <w:b/>
          <w:sz w:val="24"/>
          <w:szCs w:val="24"/>
        </w:rPr>
        <w:t>несостоявшимся</w:t>
      </w:r>
    </w:p>
    <w:p w14:paraId="731AD0FE" w14:textId="77777777" w:rsidR="00A4780E" w:rsidRPr="008A3BC7" w:rsidRDefault="00A4780E" w:rsidP="002E6086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Открытый</w:t>
      </w:r>
      <w:r w:rsidR="003D22F6" w:rsidRPr="008A3BC7">
        <w:t xml:space="preserve"> </w:t>
      </w:r>
      <w:r w:rsidRPr="008A3BC7">
        <w:t>конкурс</w:t>
      </w:r>
      <w:r w:rsidR="003D22F6" w:rsidRPr="008A3BC7">
        <w:t xml:space="preserve"> </w:t>
      </w:r>
      <w:r w:rsidRPr="008A3BC7">
        <w:t>признается</w:t>
      </w:r>
      <w:r w:rsidR="003D22F6" w:rsidRPr="008A3BC7">
        <w:t xml:space="preserve"> </w:t>
      </w:r>
      <w:r w:rsidRPr="008A3BC7">
        <w:t>несостоявшимся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следующих</w:t>
      </w:r>
      <w:r w:rsidR="003D22F6" w:rsidRPr="008A3BC7">
        <w:t xml:space="preserve"> </w:t>
      </w:r>
      <w:r w:rsidRPr="008A3BC7">
        <w:t>случаях:</w:t>
      </w:r>
    </w:p>
    <w:p w14:paraId="66D098E8" w14:textId="77777777" w:rsidR="001F63D3" w:rsidRPr="008A3BC7" w:rsidRDefault="00653E01" w:rsidP="007E2971">
      <w:pPr>
        <w:pStyle w:val="a7"/>
        <w:numPr>
          <w:ilvl w:val="2"/>
          <w:numId w:val="6"/>
        </w:numPr>
        <w:ind w:left="993" w:hanging="709"/>
        <w:jc w:val="both"/>
        <w:rPr>
          <w:strike/>
        </w:rPr>
      </w:pPr>
      <w:r w:rsidRPr="008A3BC7">
        <w:t>Для</w:t>
      </w:r>
      <w:r w:rsidR="003D22F6" w:rsidRPr="008A3BC7">
        <w:t xml:space="preserve"> </w:t>
      </w:r>
      <w:r w:rsidRPr="008A3BC7">
        <w:t>участия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="001C07C9" w:rsidRPr="008A3BC7">
        <w:t>О</w:t>
      </w:r>
      <w:r w:rsidRPr="008A3BC7">
        <w:t>ткрытом</w:t>
      </w:r>
      <w:r w:rsidR="003D22F6" w:rsidRPr="008A3BC7">
        <w:t xml:space="preserve"> </w:t>
      </w:r>
      <w:r w:rsidR="005652B6" w:rsidRPr="008A3BC7">
        <w:t>конкурсе</w:t>
      </w:r>
      <w:r w:rsidR="003D22F6" w:rsidRPr="008A3BC7">
        <w:t xml:space="preserve"> </w:t>
      </w:r>
      <w:r w:rsidR="005652B6" w:rsidRPr="008A3BC7">
        <w:t>не</w:t>
      </w:r>
      <w:r w:rsidR="003D22F6" w:rsidRPr="008A3BC7">
        <w:t xml:space="preserve"> </w:t>
      </w:r>
      <w:r w:rsidR="005652B6" w:rsidRPr="008A3BC7">
        <w:t>поступило</w:t>
      </w:r>
      <w:r w:rsidR="003D22F6" w:rsidRPr="008A3BC7">
        <w:t xml:space="preserve"> </w:t>
      </w:r>
      <w:r w:rsidR="005652B6" w:rsidRPr="008A3BC7">
        <w:t>ни</w:t>
      </w:r>
      <w:r w:rsidR="003D22F6" w:rsidRPr="008A3BC7">
        <w:t xml:space="preserve"> </w:t>
      </w:r>
      <w:r w:rsidR="005652B6" w:rsidRPr="008A3BC7">
        <w:t>одной</w:t>
      </w:r>
      <w:r w:rsidR="003D22F6" w:rsidRPr="008A3BC7">
        <w:t xml:space="preserve"> </w:t>
      </w:r>
      <w:r w:rsidR="005652B6" w:rsidRPr="008A3BC7">
        <w:t>З</w:t>
      </w:r>
      <w:r w:rsidRPr="008A3BC7">
        <w:t>аявки</w:t>
      </w:r>
      <w:r w:rsidR="002C2D5C" w:rsidRPr="008A3BC7">
        <w:t>.</w:t>
      </w:r>
    </w:p>
    <w:p w14:paraId="6B86E734" w14:textId="77777777" w:rsidR="00A4780E" w:rsidRPr="008A3BC7" w:rsidRDefault="008F2935" w:rsidP="007E2971">
      <w:pPr>
        <w:pStyle w:val="a7"/>
        <w:numPr>
          <w:ilvl w:val="2"/>
          <w:numId w:val="6"/>
        </w:numPr>
        <w:ind w:left="993" w:hanging="709"/>
        <w:jc w:val="both"/>
        <w:rPr>
          <w:strike/>
        </w:rPr>
      </w:pPr>
      <w:r w:rsidRPr="008A3BC7">
        <w:t>Для</w:t>
      </w:r>
      <w:r w:rsidR="003D22F6" w:rsidRPr="008A3BC7">
        <w:t xml:space="preserve"> </w:t>
      </w:r>
      <w:r w:rsidRPr="008A3BC7">
        <w:t>участия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="001C07C9" w:rsidRPr="008A3BC7">
        <w:t>Открытом</w:t>
      </w:r>
      <w:r w:rsidR="003D22F6" w:rsidRPr="008A3BC7">
        <w:t xml:space="preserve"> </w:t>
      </w:r>
      <w:r w:rsidRPr="008A3BC7">
        <w:t>конкурсе</w:t>
      </w:r>
      <w:r w:rsidR="003D22F6" w:rsidRPr="008A3BC7">
        <w:t xml:space="preserve"> </w:t>
      </w:r>
      <w:r w:rsidRPr="008A3BC7">
        <w:t>подана</w:t>
      </w:r>
      <w:r w:rsidR="003D22F6" w:rsidRPr="008A3BC7">
        <w:t xml:space="preserve"> </w:t>
      </w:r>
      <w:r w:rsidRPr="008A3BC7">
        <w:t>одна</w:t>
      </w:r>
      <w:r w:rsidR="003D22F6" w:rsidRPr="008A3BC7">
        <w:t xml:space="preserve"> </w:t>
      </w:r>
      <w:r w:rsidR="005652B6" w:rsidRPr="008A3BC7">
        <w:t>З</w:t>
      </w:r>
      <w:r w:rsidRPr="008A3BC7">
        <w:t>аявка,</w:t>
      </w:r>
      <w:r w:rsidR="003D22F6" w:rsidRPr="008A3BC7">
        <w:t xml:space="preserve"> </w:t>
      </w:r>
      <w:r w:rsidRPr="008A3BC7">
        <w:t>которая</w:t>
      </w:r>
      <w:r w:rsidR="003D22F6" w:rsidRPr="008A3BC7">
        <w:t xml:space="preserve"> </w:t>
      </w:r>
      <w:r w:rsidRPr="008A3BC7">
        <w:t>была</w:t>
      </w:r>
      <w:r w:rsidR="003D22F6" w:rsidRPr="008A3BC7">
        <w:t xml:space="preserve"> </w:t>
      </w:r>
      <w:r w:rsidRPr="008A3BC7">
        <w:t>отклонена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комиссией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п</w:t>
      </w:r>
      <w:r w:rsidR="00DF265E" w:rsidRPr="008A3BC7">
        <w:t>унктом</w:t>
      </w:r>
      <w:r w:rsidR="003D22F6" w:rsidRPr="008A3BC7">
        <w:t xml:space="preserve"> </w:t>
      </w:r>
      <w:hyperlink w:anchor="пункт114" w:history="1">
        <w:r w:rsidR="00600750" w:rsidRPr="008A3BC7">
          <w:rPr>
            <w:rStyle w:val="a4"/>
          </w:rPr>
          <w:t>1</w:t>
        </w:r>
        <w:r w:rsidR="00DF265E" w:rsidRPr="008A3BC7">
          <w:rPr>
            <w:rStyle w:val="a4"/>
          </w:rPr>
          <w:t>1</w:t>
        </w:r>
        <w:r w:rsidR="00600750" w:rsidRPr="008A3BC7">
          <w:rPr>
            <w:rStyle w:val="a4"/>
          </w:rPr>
          <w:t>.4</w:t>
        </w:r>
      </w:hyperlink>
      <w:r w:rsidR="00600750" w:rsidRPr="008A3BC7">
        <w:t>.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документации</w:t>
      </w:r>
      <w:r w:rsidR="00A413D3" w:rsidRPr="008A3BC7">
        <w:t>.</w:t>
      </w:r>
    </w:p>
    <w:p w14:paraId="31609773" w14:textId="77777777" w:rsidR="00A4780E" w:rsidRPr="008A3BC7" w:rsidRDefault="000140C0" w:rsidP="007E2971">
      <w:pPr>
        <w:pStyle w:val="a7"/>
        <w:numPr>
          <w:ilvl w:val="2"/>
          <w:numId w:val="6"/>
        </w:numPr>
        <w:ind w:left="993" w:hanging="709"/>
        <w:jc w:val="both"/>
      </w:pPr>
      <w:bookmarkStart w:id="16" w:name="пункт1213"/>
      <w:bookmarkEnd w:id="16"/>
      <w:r w:rsidRPr="008A3BC7">
        <w:t>Для</w:t>
      </w:r>
      <w:r w:rsidR="003D22F6" w:rsidRPr="008A3BC7">
        <w:t xml:space="preserve"> </w:t>
      </w:r>
      <w:r w:rsidRPr="008A3BC7">
        <w:t>участия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="001C07C9" w:rsidRPr="008A3BC7">
        <w:t>Открытом</w:t>
      </w:r>
      <w:r w:rsidR="003D22F6" w:rsidRPr="008A3BC7">
        <w:t xml:space="preserve"> </w:t>
      </w:r>
      <w:r w:rsidRPr="008A3BC7">
        <w:t>конкурсе</w:t>
      </w:r>
      <w:r w:rsidR="003D22F6" w:rsidRPr="008A3BC7">
        <w:t xml:space="preserve"> </w:t>
      </w:r>
      <w:r w:rsidRPr="008A3BC7">
        <w:t>подана</w:t>
      </w:r>
      <w:r w:rsidR="003D22F6" w:rsidRPr="008A3BC7">
        <w:t xml:space="preserve"> </w:t>
      </w:r>
      <w:r w:rsidRPr="008A3BC7">
        <w:t>одна</w:t>
      </w:r>
      <w:r w:rsidR="003D22F6" w:rsidRPr="008A3BC7">
        <w:t xml:space="preserve"> </w:t>
      </w:r>
      <w:r w:rsidR="005652B6" w:rsidRPr="008A3BC7">
        <w:t>З</w:t>
      </w:r>
      <w:r w:rsidRPr="008A3BC7">
        <w:t>аявка,</w:t>
      </w:r>
      <w:r w:rsidR="003D22F6" w:rsidRPr="008A3BC7">
        <w:t xml:space="preserve"> </w:t>
      </w:r>
      <w:r w:rsidRPr="008A3BC7">
        <w:t>которая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комиссией</w:t>
      </w:r>
      <w:r w:rsidR="003D22F6" w:rsidRPr="008A3BC7">
        <w:t xml:space="preserve"> </w:t>
      </w:r>
      <w:r w:rsidRPr="008A3BC7">
        <w:t>была</w:t>
      </w:r>
      <w:r w:rsidR="003D22F6" w:rsidRPr="008A3BC7">
        <w:t xml:space="preserve"> </w:t>
      </w:r>
      <w:r w:rsidRPr="008A3BC7">
        <w:t>признана</w:t>
      </w:r>
      <w:r w:rsidR="003D22F6" w:rsidRPr="008A3BC7">
        <w:t xml:space="preserve"> </w:t>
      </w:r>
      <w:r w:rsidRPr="008A3BC7">
        <w:t>соответствующей</w:t>
      </w:r>
      <w:r w:rsidR="003D22F6" w:rsidRPr="008A3BC7">
        <w:t xml:space="preserve"> </w:t>
      </w:r>
      <w:r w:rsidRPr="008A3BC7">
        <w:t>требованиям</w:t>
      </w:r>
      <w:r w:rsidR="003D22F6" w:rsidRPr="008A3BC7">
        <w:t xml:space="preserve"> </w:t>
      </w:r>
      <w:r w:rsidR="001C07C9" w:rsidRPr="008A3BC7">
        <w:rPr>
          <w:rStyle w:val="FontStyle14"/>
          <w:sz w:val="24"/>
          <w:szCs w:val="24"/>
        </w:rPr>
        <w:t>К</w:t>
      </w:r>
      <w:r w:rsidR="00A42DA8" w:rsidRPr="008A3BC7">
        <w:rPr>
          <w:rStyle w:val="FontStyle14"/>
          <w:sz w:val="24"/>
          <w:szCs w:val="24"/>
        </w:rPr>
        <w:t>онкурсной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A42DA8" w:rsidRPr="008A3BC7">
        <w:rPr>
          <w:rStyle w:val="FontStyle14"/>
          <w:sz w:val="24"/>
          <w:szCs w:val="24"/>
        </w:rPr>
        <w:t>документации,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A42DA8" w:rsidRPr="008A3BC7">
        <w:rPr>
          <w:rStyle w:val="FontStyle14"/>
          <w:sz w:val="24"/>
          <w:szCs w:val="24"/>
        </w:rPr>
        <w:t>указанным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A42DA8" w:rsidRPr="008A3BC7">
        <w:rPr>
          <w:rStyle w:val="FontStyle14"/>
          <w:sz w:val="24"/>
          <w:szCs w:val="24"/>
        </w:rPr>
        <w:t>в</w:t>
      </w:r>
      <w:r w:rsidR="003D22F6" w:rsidRPr="008A3BC7">
        <w:rPr>
          <w:rStyle w:val="FontStyle14"/>
          <w:sz w:val="24"/>
          <w:szCs w:val="24"/>
        </w:rPr>
        <w:t xml:space="preserve"> </w:t>
      </w:r>
      <w:hyperlink w:anchor="раздел8" w:history="1">
        <w:r w:rsidR="00600750" w:rsidRPr="008A3BC7">
          <w:rPr>
            <w:rStyle w:val="a4"/>
            <w:spacing w:val="1"/>
          </w:rPr>
          <w:t>разделе</w:t>
        </w:r>
        <w:r w:rsidR="003D22F6" w:rsidRPr="008A3BC7">
          <w:rPr>
            <w:rStyle w:val="a4"/>
            <w:spacing w:val="1"/>
          </w:rPr>
          <w:t xml:space="preserve"> </w:t>
        </w:r>
        <w:r w:rsidR="002A3388" w:rsidRPr="008A3BC7">
          <w:rPr>
            <w:rStyle w:val="a4"/>
            <w:spacing w:val="1"/>
          </w:rPr>
          <w:t>8</w:t>
        </w:r>
      </w:hyperlink>
      <w:r w:rsidR="003D22F6" w:rsidRPr="008A3BC7">
        <w:rPr>
          <w:spacing w:val="1"/>
        </w:rPr>
        <w:t xml:space="preserve"> </w:t>
      </w:r>
      <w:r w:rsidR="00600750" w:rsidRPr="008A3BC7">
        <w:rPr>
          <w:spacing w:val="1"/>
        </w:rPr>
        <w:t>и</w:t>
      </w:r>
      <w:r w:rsidR="003D22F6" w:rsidRPr="008A3BC7">
        <w:rPr>
          <w:spacing w:val="1"/>
        </w:rPr>
        <w:t xml:space="preserve"> </w:t>
      </w:r>
      <w:r w:rsidR="0079799B" w:rsidRPr="008A3BC7">
        <w:rPr>
          <w:spacing w:val="1"/>
        </w:rPr>
        <w:t>пунктом</w:t>
      </w:r>
      <w:r w:rsidR="00B7536A" w:rsidRPr="008A3BC7">
        <w:rPr>
          <w:spacing w:val="1"/>
        </w:rPr>
        <w:t xml:space="preserve"> </w:t>
      </w:r>
      <w:hyperlink w:anchor="пункт93" w:history="1">
        <w:r w:rsidR="00B7536A" w:rsidRPr="008A3BC7">
          <w:rPr>
            <w:rStyle w:val="a4"/>
            <w:spacing w:val="1"/>
          </w:rPr>
          <w:t>9.3</w:t>
        </w:r>
      </w:hyperlink>
      <w:r w:rsidR="0079799B" w:rsidRPr="008A3BC7">
        <w:rPr>
          <w:rStyle w:val="FontStyle14"/>
          <w:sz w:val="24"/>
          <w:szCs w:val="24"/>
        </w:rPr>
        <w:t>.</w:t>
      </w:r>
    </w:p>
    <w:p w14:paraId="619EDD6F" w14:textId="77777777" w:rsidR="001C07C9" w:rsidRPr="008A3BC7" w:rsidRDefault="00A42DA8" w:rsidP="001C07C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Для</w:t>
      </w:r>
      <w:r w:rsidR="003D22F6" w:rsidRPr="008A3BC7">
        <w:t xml:space="preserve"> </w:t>
      </w:r>
      <w:r w:rsidRPr="008A3BC7">
        <w:t>участия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="001C07C9" w:rsidRPr="008A3BC7">
        <w:t>Открытом</w:t>
      </w:r>
      <w:r w:rsidR="003D22F6" w:rsidRPr="008A3BC7">
        <w:t xml:space="preserve"> </w:t>
      </w:r>
      <w:r w:rsidRPr="008A3BC7">
        <w:t>конкурсе</w:t>
      </w:r>
      <w:r w:rsidR="003D22F6" w:rsidRPr="008A3BC7">
        <w:t xml:space="preserve"> </w:t>
      </w:r>
      <w:r w:rsidRPr="008A3BC7">
        <w:t>были</w:t>
      </w:r>
      <w:r w:rsidR="003D22F6" w:rsidRPr="008A3BC7">
        <w:t xml:space="preserve"> </w:t>
      </w:r>
      <w:r w:rsidRPr="008A3BC7">
        <w:t>поданы</w:t>
      </w:r>
      <w:r w:rsidR="003D22F6" w:rsidRPr="008A3BC7">
        <w:t xml:space="preserve"> </w:t>
      </w:r>
      <w:r w:rsidRPr="008A3BC7">
        <w:t>несколько</w:t>
      </w:r>
      <w:r w:rsidR="003D22F6" w:rsidRPr="008A3BC7">
        <w:t xml:space="preserve"> </w:t>
      </w:r>
      <w:r w:rsidR="005652B6" w:rsidRPr="008A3BC7">
        <w:t>З</w:t>
      </w:r>
      <w:r w:rsidRPr="008A3BC7">
        <w:t>аявок</w:t>
      </w:r>
      <w:r w:rsidR="003D22F6" w:rsidRPr="008A3BC7">
        <w:t xml:space="preserve"> </w:t>
      </w:r>
      <w:r w:rsidR="00512DAF" w:rsidRPr="008A3BC7">
        <w:t>и</w:t>
      </w:r>
      <w:r w:rsidR="003D22F6" w:rsidRPr="008A3BC7">
        <w:t xml:space="preserve"> </w:t>
      </w:r>
      <w:r w:rsidR="00512DAF" w:rsidRPr="008A3BC7">
        <w:t>все</w:t>
      </w:r>
      <w:r w:rsidR="003D22F6" w:rsidRPr="008A3BC7">
        <w:t xml:space="preserve"> </w:t>
      </w:r>
      <w:r w:rsidR="00512DAF" w:rsidRPr="008A3BC7">
        <w:t>они</w:t>
      </w:r>
      <w:r w:rsidR="003D22F6" w:rsidRPr="008A3BC7">
        <w:t xml:space="preserve"> </w:t>
      </w:r>
      <w:r w:rsidRPr="008A3BC7">
        <w:t>были</w:t>
      </w:r>
      <w:r w:rsidR="003D22F6" w:rsidRPr="008A3BC7">
        <w:t xml:space="preserve"> </w:t>
      </w:r>
      <w:r w:rsidRPr="008A3BC7">
        <w:t>отклонены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комиссией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="0079799B" w:rsidRPr="008A3BC7">
        <w:t>пунктом</w:t>
      </w:r>
      <w:r w:rsidR="003D22F6" w:rsidRPr="008A3BC7">
        <w:t xml:space="preserve"> </w:t>
      </w:r>
      <w:hyperlink w:anchor="пункт114" w:history="1">
        <w:r w:rsidR="0079799B" w:rsidRPr="008A3BC7">
          <w:rPr>
            <w:rStyle w:val="a4"/>
          </w:rPr>
          <w:t>11.4</w:t>
        </w:r>
      </w:hyperlink>
      <w:r w:rsidR="0079799B" w:rsidRPr="008A3BC7">
        <w:t>.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документации</w:t>
      </w:r>
      <w:r w:rsidR="00A413D3" w:rsidRPr="008A3BC7">
        <w:t>.</w:t>
      </w:r>
    </w:p>
    <w:p w14:paraId="26A1D02E" w14:textId="77777777" w:rsidR="001C07C9" w:rsidRPr="008A3BC7" w:rsidRDefault="00A42DA8" w:rsidP="001C07C9">
      <w:pPr>
        <w:pStyle w:val="a7"/>
        <w:numPr>
          <w:ilvl w:val="2"/>
          <w:numId w:val="6"/>
        </w:numPr>
        <w:ind w:left="993" w:hanging="709"/>
        <w:jc w:val="both"/>
        <w:rPr>
          <w:rStyle w:val="FontStyle14"/>
          <w:sz w:val="24"/>
          <w:szCs w:val="24"/>
        </w:rPr>
      </w:pPr>
      <w:bookmarkStart w:id="17" w:name="пункт1215"/>
      <w:bookmarkEnd w:id="17"/>
      <w:r w:rsidRPr="008A3BC7">
        <w:t>Для</w:t>
      </w:r>
      <w:r w:rsidR="003D22F6" w:rsidRPr="008A3BC7">
        <w:t xml:space="preserve"> </w:t>
      </w:r>
      <w:r w:rsidRPr="008A3BC7">
        <w:t>участия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="001C07C9" w:rsidRPr="008A3BC7">
        <w:t>Открытом</w:t>
      </w:r>
      <w:r w:rsidR="003D22F6" w:rsidRPr="008A3BC7">
        <w:t xml:space="preserve"> </w:t>
      </w:r>
      <w:r w:rsidRPr="008A3BC7">
        <w:t>конкурсе</w:t>
      </w:r>
      <w:r w:rsidR="003D22F6" w:rsidRPr="008A3BC7">
        <w:t xml:space="preserve"> </w:t>
      </w:r>
      <w:r w:rsidRPr="008A3BC7">
        <w:t>были</w:t>
      </w:r>
      <w:r w:rsidR="003D22F6" w:rsidRPr="008A3BC7">
        <w:t xml:space="preserve"> </w:t>
      </w:r>
      <w:r w:rsidRPr="008A3BC7">
        <w:t>поданы</w:t>
      </w:r>
      <w:r w:rsidR="003D22F6" w:rsidRPr="008A3BC7">
        <w:t xml:space="preserve"> </w:t>
      </w:r>
      <w:r w:rsidRPr="008A3BC7">
        <w:t>несколько</w:t>
      </w:r>
      <w:r w:rsidR="003D22F6" w:rsidRPr="008A3BC7">
        <w:t xml:space="preserve"> </w:t>
      </w:r>
      <w:r w:rsidR="00E13A07" w:rsidRPr="008A3BC7">
        <w:t>З</w:t>
      </w:r>
      <w:r w:rsidRPr="008A3BC7">
        <w:t>аявок</w:t>
      </w:r>
      <w:r w:rsidR="003D22F6" w:rsidRPr="008A3BC7">
        <w:t xml:space="preserve"> </w:t>
      </w:r>
      <w:r w:rsidR="00512DAF" w:rsidRPr="008A3BC7">
        <w:t>и</w:t>
      </w:r>
      <w:r w:rsidR="003D22F6" w:rsidRPr="008A3BC7">
        <w:t xml:space="preserve"> </w:t>
      </w:r>
      <w:r w:rsidRPr="008A3BC7">
        <w:t>только</w:t>
      </w:r>
      <w:r w:rsidR="003D22F6" w:rsidRPr="008A3BC7">
        <w:t xml:space="preserve"> </w:t>
      </w:r>
      <w:r w:rsidRPr="008A3BC7">
        <w:t>одна</w:t>
      </w:r>
      <w:r w:rsidR="003D22F6" w:rsidRPr="008A3BC7">
        <w:t xml:space="preserve"> </w:t>
      </w:r>
      <w:r w:rsidRPr="008A3BC7">
        <w:t>из</w:t>
      </w:r>
      <w:r w:rsidR="003D22F6" w:rsidRPr="008A3BC7">
        <w:t xml:space="preserve"> </w:t>
      </w:r>
      <w:r w:rsidR="00512DAF" w:rsidRPr="008A3BC7">
        <w:t>них</w:t>
      </w:r>
      <w:r w:rsidR="003D22F6" w:rsidRPr="008A3BC7">
        <w:t xml:space="preserve"> </w:t>
      </w:r>
      <w:r w:rsidRPr="008A3BC7">
        <w:t>была</w:t>
      </w:r>
      <w:r w:rsidR="003D22F6" w:rsidRPr="008A3BC7">
        <w:t xml:space="preserve"> </w:t>
      </w:r>
      <w:r w:rsidRPr="008A3BC7">
        <w:t>признана</w:t>
      </w:r>
      <w:r w:rsidR="003D22F6" w:rsidRPr="008A3BC7">
        <w:t xml:space="preserve"> </w:t>
      </w:r>
      <w:r w:rsidR="00512DAF" w:rsidRPr="008A3BC7">
        <w:t>Конкурсной</w:t>
      </w:r>
      <w:r w:rsidR="003D22F6" w:rsidRPr="008A3BC7">
        <w:t xml:space="preserve"> </w:t>
      </w:r>
      <w:r w:rsidR="00512DAF" w:rsidRPr="008A3BC7">
        <w:t>комиссией</w:t>
      </w:r>
      <w:r w:rsidR="003D22F6" w:rsidRPr="008A3BC7">
        <w:t xml:space="preserve"> </w:t>
      </w:r>
      <w:r w:rsidRPr="008A3BC7">
        <w:t>соответствующей</w:t>
      </w:r>
      <w:r w:rsidR="003D22F6" w:rsidRPr="008A3BC7">
        <w:t xml:space="preserve"> </w:t>
      </w:r>
      <w:r w:rsidRPr="008A3BC7">
        <w:t>требованиям</w:t>
      </w:r>
      <w:r w:rsidR="003D22F6" w:rsidRPr="008A3BC7">
        <w:t xml:space="preserve"> </w:t>
      </w:r>
      <w:r w:rsidR="001C07C9" w:rsidRPr="008A3BC7">
        <w:rPr>
          <w:rStyle w:val="FontStyle14"/>
          <w:sz w:val="24"/>
          <w:szCs w:val="24"/>
        </w:rPr>
        <w:t>К</w:t>
      </w:r>
      <w:r w:rsidRPr="008A3BC7">
        <w:rPr>
          <w:rStyle w:val="FontStyle14"/>
          <w:sz w:val="24"/>
          <w:szCs w:val="24"/>
        </w:rPr>
        <w:t>онкурсной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документации,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79799B" w:rsidRPr="008A3BC7">
        <w:rPr>
          <w:rStyle w:val="FontStyle14"/>
          <w:sz w:val="24"/>
          <w:szCs w:val="24"/>
        </w:rPr>
        <w:t>указанным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79799B" w:rsidRPr="008A3BC7">
        <w:rPr>
          <w:rStyle w:val="FontStyle14"/>
          <w:sz w:val="24"/>
          <w:szCs w:val="24"/>
        </w:rPr>
        <w:t>в</w:t>
      </w:r>
      <w:r w:rsidR="003D22F6" w:rsidRPr="008A3BC7">
        <w:rPr>
          <w:rStyle w:val="FontStyle14"/>
          <w:sz w:val="24"/>
          <w:szCs w:val="24"/>
        </w:rPr>
        <w:t xml:space="preserve"> </w:t>
      </w:r>
      <w:hyperlink w:anchor="раздел8" w:history="1">
        <w:r w:rsidR="0079799B" w:rsidRPr="008A3BC7">
          <w:rPr>
            <w:rStyle w:val="a4"/>
            <w:spacing w:val="1"/>
          </w:rPr>
          <w:t>разделе</w:t>
        </w:r>
        <w:r w:rsidR="003D22F6" w:rsidRPr="008A3BC7">
          <w:rPr>
            <w:rStyle w:val="a4"/>
            <w:spacing w:val="1"/>
          </w:rPr>
          <w:t xml:space="preserve"> </w:t>
        </w:r>
        <w:r w:rsidR="0079799B" w:rsidRPr="008A3BC7">
          <w:rPr>
            <w:rStyle w:val="a4"/>
            <w:spacing w:val="1"/>
          </w:rPr>
          <w:t>8</w:t>
        </w:r>
      </w:hyperlink>
      <w:r w:rsidR="003D22F6" w:rsidRPr="008A3BC7">
        <w:rPr>
          <w:spacing w:val="1"/>
        </w:rPr>
        <w:t xml:space="preserve"> </w:t>
      </w:r>
      <w:r w:rsidR="0079799B" w:rsidRPr="008A3BC7">
        <w:rPr>
          <w:spacing w:val="1"/>
        </w:rPr>
        <w:t>и</w:t>
      </w:r>
      <w:r w:rsidR="003D22F6" w:rsidRPr="008A3BC7">
        <w:rPr>
          <w:spacing w:val="1"/>
        </w:rPr>
        <w:t xml:space="preserve"> </w:t>
      </w:r>
      <w:r w:rsidR="0079799B" w:rsidRPr="008A3BC7">
        <w:rPr>
          <w:spacing w:val="1"/>
        </w:rPr>
        <w:t>пунктом</w:t>
      </w:r>
      <w:r w:rsidR="00B7536A" w:rsidRPr="008A3BC7">
        <w:rPr>
          <w:spacing w:val="1"/>
        </w:rPr>
        <w:t xml:space="preserve"> </w:t>
      </w:r>
      <w:hyperlink w:anchor="пункт93" w:history="1">
        <w:r w:rsidR="00B7536A" w:rsidRPr="008A3BC7">
          <w:rPr>
            <w:rStyle w:val="a4"/>
            <w:spacing w:val="1"/>
          </w:rPr>
          <w:t>9.3</w:t>
        </w:r>
      </w:hyperlink>
      <w:r w:rsidR="0079799B" w:rsidRPr="008A3BC7">
        <w:rPr>
          <w:rStyle w:val="FontStyle14"/>
          <w:sz w:val="24"/>
          <w:szCs w:val="24"/>
        </w:rPr>
        <w:t>.</w:t>
      </w:r>
    </w:p>
    <w:p w14:paraId="28BC3AEC" w14:textId="77777777" w:rsidR="00CC73FF" w:rsidRPr="008A3BC7" w:rsidRDefault="00010F06" w:rsidP="001C07C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Победитель</w:t>
      </w:r>
      <w:r w:rsidR="003D22F6" w:rsidRPr="008A3BC7">
        <w:t xml:space="preserve"> </w:t>
      </w:r>
      <w:r w:rsidRPr="008A3BC7">
        <w:t>Открытого</w:t>
      </w:r>
      <w:r w:rsidR="003D22F6" w:rsidRPr="008A3BC7">
        <w:t xml:space="preserve"> </w:t>
      </w:r>
      <w:r w:rsidRPr="008A3BC7">
        <w:t>конкурса</w:t>
      </w:r>
      <w:r w:rsidR="003D22F6" w:rsidRPr="008A3BC7">
        <w:t xml:space="preserve"> </w:t>
      </w:r>
      <w:r w:rsidRPr="008A3BC7">
        <w:t>был</w:t>
      </w:r>
      <w:r w:rsidR="003D22F6" w:rsidRPr="008A3BC7">
        <w:t xml:space="preserve"> </w:t>
      </w:r>
      <w:r w:rsidRPr="008A3BC7">
        <w:t>признан</w:t>
      </w:r>
      <w:r w:rsidR="003D22F6" w:rsidRPr="008A3BC7">
        <w:t xml:space="preserve"> </w:t>
      </w:r>
      <w:r w:rsidRPr="008A3BC7">
        <w:t>уклонившимся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заключения</w:t>
      </w:r>
      <w:r w:rsidR="003D22F6" w:rsidRPr="008A3BC7">
        <w:t xml:space="preserve"> </w:t>
      </w:r>
      <w:r w:rsidRPr="008A3BC7">
        <w:t>Договора,</w:t>
      </w:r>
      <w:r w:rsidR="003D22F6" w:rsidRPr="008A3BC7">
        <w:t xml:space="preserve"> </w:t>
      </w:r>
      <w:r w:rsidRPr="008A3BC7">
        <w:t>а</w:t>
      </w:r>
      <w:r w:rsidR="003D22F6" w:rsidRPr="008A3BC7">
        <w:t xml:space="preserve"> </w:t>
      </w:r>
      <w:r w:rsidRPr="008A3BC7">
        <w:t>Участник</w:t>
      </w:r>
      <w:r w:rsidR="003D22F6" w:rsidRPr="008A3BC7">
        <w:t xml:space="preserve"> </w:t>
      </w:r>
      <w:r w:rsidR="002710D3" w:rsidRPr="008A3BC7">
        <w:t>конкурса,</w:t>
      </w:r>
      <w:r w:rsidR="003D22F6" w:rsidRPr="008A3BC7">
        <w:t xml:space="preserve"> </w:t>
      </w:r>
      <w:r w:rsidR="002710D3" w:rsidRPr="008A3BC7">
        <w:t>Заявке</w:t>
      </w:r>
      <w:r w:rsidR="003D22F6" w:rsidRPr="008A3BC7">
        <w:t xml:space="preserve"> </w:t>
      </w:r>
      <w:r w:rsidR="002710D3" w:rsidRPr="008A3BC7">
        <w:t>которого</w:t>
      </w:r>
      <w:r w:rsidR="003D22F6" w:rsidRPr="008A3BC7">
        <w:t xml:space="preserve"> </w:t>
      </w:r>
      <w:r w:rsidR="002710D3" w:rsidRPr="008A3BC7">
        <w:t>присвоен</w:t>
      </w:r>
      <w:r w:rsidR="003D22F6" w:rsidRPr="008A3BC7">
        <w:t xml:space="preserve"> </w:t>
      </w:r>
      <w:r w:rsidR="002710D3" w:rsidRPr="008A3BC7">
        <w:t>второй</w:t>
      </w:r>
      <w:r w:rsidR="003D22F6" w:rsidRPr="008A3BC7">
        <w:t xml:space="preserve"> </w:t>
      </w:r>
      <w:r w:rsidR="002710D3" w:rsidRPr="008A3BC7">
        <w:t>номер,</w:t>
      </w:r>
      <w:r w:rsidR="003D22F6" w:rsidRPr="008A3BC7">
        <w:t xml:space="preserve"> </w:t>
      </w:r>
      <w:r w:rsidR="002710D3" w:rsidRPr="008A3BC7">
        <w:t>в</w:t>
      </w:r>
      <w:r w:rsidR="003D22F6" w:rsidRPr="008A3BC7">
        <w:t xml:space="preserve"> </w:t>
      </w:r>
      <w:r w:rsidR="002710D3" w:rsidRPr="008A3BC7">
        <w:t>течение</w:t>
      </w:r>
      <w:r w:rsidR="003D22F6" w:rsidRPr="008A3BC7">
        <w:t xml:space="preserve"> </w:t>
      </w:r>
      <w:r w:rsidR="002710D3" w:rsidRPr="008A3BC7">
        <w:t>5</w:t>
      </w:r>
      <w:r w:rsidR="003D22F6" w:rsidRPr="008A3BC7">
        <w:t xml:space="preserve"> </w:t>
      </w:r>
      <w:r w:rsidR="002710D3" w:rsidRPr="008A3BC7">
        <w:t>рабочих</w:t>
      </w:r>
      <w:r w:rsidR="003D22F6" w:rsidRPr="008A3BC7">
        <w:t xml:space="preserve"> </w:t>
      </w:r>
      <w:r w:rsidR="002710D3" w:rsidRPr="008A3BC7">
        <w:t>дней</w:t>
      </w:r>
      <w:r w:rsidR="003D22F6" w:rsidRPr="008A3BC7">
        <w:t xml:space="preserve"> </w:t>
      </w:r>
      <w:r w:rsidR="002710D3" w:rsidRPr="008A3BC7">
        <w:t>с</w:t>
      </w:r>
      <w:r w:rsidR="003D22F6" w:rsidRPr="008A3BC7">
        <w:t xml:space="preserve"> </w:t>
      </w:r>
      <w:r w:rsidR="002710D3" w:rsidRPr="008A3BC7">
        <w:t>даты</w:t>
      </w:r>
      <w:r w:rsidR="003D22F6" w:rsidRPr="008A3BC7">
        <w:t xml:space="preserve"> </w:t>
      </w:r>
      <w:r w:rsidR="002710D3" w:rsidRPr="008A3BC7">
        <w:t>получения</w:t>
      </w:r>
      <w:r w:rsidR="003D22F6" w:rsidRPr="008A3BC7">
        <w:t xml:space="preserve"> </w:t>
      </w:r>
      <w:r w:rsidR="002710D3" w:rsidRPr="008A3BC7">
        <w:t>Договора,</w:t>
      </w:r>
      <w:r w:rsidR="003D22F6" w:rsidRPr="008A3BC7">
        <w:t xml:space="preserve"> </w:t>
      </w:r>
      <w:r w:rsidR="002710D3" w:rsidRPr="008A3BC7">
        <w:t>не</w:t>
      </w:r>
      <w:r w:rsidR="003D22F6" w:rsidRPr="008A3BC7">
        <w:t xml:space="preserve"> </w:t>
      </w:r>
      <w:r w:rsidR="002710D3" w:rsidRPr="008A3BC7">
        <w:t>подписал</w:t>
      </w:r>
      <w:r w:rsidR="003D22F6" w:rsidRPr="008A3BC7">
        <w:t xml:space="preserve"> </w:t>
      </w:r>
      <w:r w:rsidR="002710D3" w:rsidRPr="008A3BC7">
        <w:t>его.</w:t>
      </w:r>
    </w:p>
    <w:p w14:paraId="582D2AC7" w14:textId="77777777" w:rsidR="00010F06" w:rsidRPr="008A3BC7" w:rsidRDefault="002710D3" w:rsidP="001C07C9">
      <w:pPr>
        <w:pStyle w:val="a7"/>
        <w:numPr>
          <w:ilvl w:val="2"/>
          <w:numId w:val="6"/>
        </w:numPr>
        <w:ind w:left="993" w:hanging="709"/>
        <w:jc w:val="both"/>
      </w:pPr>
      <w:r w:rsidRPr="008A3BC7">
        <w:t>Единственный</w:t>
      </w:r>
      <w:r w:rsidR="003D22F6" w:rsidRPr="008A3BC7">
        <w:t xml:space="preserve"> </w:t>
      </w:r>
      <w:r w:rsidRPr="008A3BC7">
        <w:t>участник</w:t>
      </w:r>
      <w:r w:rsidR="003D22F6" w:rsidRPr="008A3BC7">
        <w:t xml:space="preserve"> </w:t>
      </w:r>
      <w:r w:rsidRPr="008A3BC7">
        <w:t>Открытого</w:t>
      </w:r>
      <w:r w:rsidR="003D22F6" w:rsidRPr="008A3BC7">
        <w:t xml:space="preserve"> </w:t>
      </w:r>
      <w:r w:rsidRPr="008A3BC7">
        <w:t>конкурса</w:t>
      </w:r>
      <w:r w:rsidR="003D22F6" w:rsidRPr="008A3BC7">
        <w:t xml:space="preserve"> </w:t>
      </w:r>
      <w:r w:rsidRPr="008A3BC7">
        <w:t>был</w:t>
      </w:r>
      <w:r w:rsidR="003D22F6" w:rsidRPr="008A3BC7">
        <w:t xml:space="preserve"> </w:t>
      </w:r>
      <w:r w:rsidRPr="008A3BC7">
        <w:t>признан</w:t>
      </w:r>
      <w:r w:rsidR="003D22F6" w:rsidRPr="008A3BC7">
        <w:t xml:space="preserve"> </w:t>
      </w:r>
      <w:r w:rsidRPr="008A3BC7">
        <w:t>уклонившимся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заключения</w:t>
      </w:r>
      <w:r w:rsidR="003D22F6" w:rsidRPr="008A3BC7">
        <w:t xml:space="preserve"> </w:t>
      </w:r>
      <w:r w:rsidRPr="008A3BC7">
        <w:t>Договора.</w:t>
      </w:r>
    </w:p>
    <w:p w14:paraId="57CEF33A" w14:textId="77777777" w:rsidR="00CC70FE" w:rsidRPr="008A3BC7" w:rsidRDefault="00CC70FE" w:rsidP="00FF260F">
      <w:pPr>
        <w:pStyle w:val="a7"/>
        <w:numPr>
          <w:ilvl w:val="0"/>
          <w:numId w:val="6"/>
        </w:numPr>
        <w:spacing w:before="120" w:after="120"/>
        <w:ind w:left="-142" w:firstLine="426"/>
        <w:contextualSpacing w:val="0"/>
        <w:jc w:val="center"/>
        <w:rPr>
          <w:rStyle w:val="FontStyle14"/>
          <w:b/>
          <w:sz w:val="24"/>
          <w:szCs w:val="24"/>
        </w:rPr>
      </w:pPr>
      <w:r w:rsidRPr="008A3BC7">
        <w:rPr>
          <w:rStyle w:val="FontStyle14"/>
          <w:b/>
          <w:sz w:val="24"/>
          <w:szCs w:val="24"/>
        </w:rPr>
        <w:t>Окончание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="00E13A07" w:rsidRPr="008A3BC7">
        <w:rPr>
          <w:rStyle w:val="FontStyle14"/>
          <w:b/>
          <w:sz w:val="24"/>
          <w:szCs w:val="24"/>
        </w:rPr>
        <w:t>О</w:t>
      </w:r>
      <w:r w:rsidRPr="008A3BC7">
        <w:rPr>
          <w:rStyle w:val="FontStyle14"/>
          <w:b/>
          <w:sz w:val="24"/>
          <w:szCs w:val="24"/>
        </w:rPr>
        <w:t>ткрытого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Pr="008A3BC7">
        <w:rPr>
          <w:rStyle w:val="FontStyle14"/>
          <w:b/>
          <w:sz w:val="24"/>
          <w:szCs w:val="24"/>
        </w:rPr>
        <w:t>конкурса</w:t>
      </w:r>
    </w:p>
    <w:p w14:paraId="3955D73B" w14:textId="77777777" w:rsidR="00692D04" w:rsidRPr="008A3BC7" w:rsidRDefault="00692D04" w:rsidP="002E6086">
      <w:pPr>
        <w:pStyle w:val="a7"/>
        <w:numPr>
          <w:ilvl w:val="1"/>
          <w:numId w:val="6"/>
        </w:numPr>
        <w:ind w:left="284" w:hanging="568"/>
        <w:jc w:val="both"/>
        <w:rPr>
          <w:rStyle w:val="FontStyle14"/>
          <w:sz w:val="24"/>
          <w:szCs w:val="24"/>
        </w:rPr>
      </w:pPr>
      <w:r w:rsidRPr="008A3BC7">
        <w:rPr>
          <w:rStyle w:val="FontStyle14"/>
          <w:sz w:val="24"/>
          <w:szCs w:val="24"/>
        </w:rPr>
        <w:t>Датой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окончания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E13A07" w:rsidRPr="008A3BC7">
        <w:rPr>
          <w:rStyle w:val="FontStyle14"/>
          <w:sz w:val="24"/>
          <w:szCs w:val="24"/>
        </w:rPr>
        <w:t>О</w:t>
      </w:r>
      <w:r w:rsidRPr="008A3BC7">
        <w:rPr>
          <w:rStyle w:val="FontStyle14"/>
          <w:sz w:val="24"/>
          <w:szCs w:val="24"/>
        </w:rPr>
        <w:t>ткрытого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конкурса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считается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дата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размещения</w:t>
      </w:r>
      <w:r w:rsidR="001A134F" w:rsidRPr="008A3BC7">
        <w:rPr>
          <w:rStyle w:val="FontStyle14"/>
          <w:sz w:val="24"/>
          <w:szCs w:val="24"/>
        </w:rPr>
        <w:t xml:space="preserve"> на Сайте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Протокола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BD68F3" w:rsidRPr="008A3BC7">
        <w:rPr>
          <w:spacing w:val="1"/>
        </w:rPr>
        <w:t>рассмотрения Заявок</w:t>
      </w:r>
      <w:r w:rsidR="001A134F" w:rsidRPr="008A3BC7">
        <w:rPr>
          <w:rStyle w:val="FontStyle14"/>
          <w:sz w:val="24"/>
          <w:szCs w:val="24"/>
        </w:rPr>
        <w:t>, в котором</w:t>
      </w:r>
      <w:r w:rsidR="00004EC6" w:rsidRPr="008A3BC7">
        <w:rPr>
          <w:rStyle w:val="FontStyle14"/>
          <w:sz w:val="24"/>
          <w:szCs w:val="24"/>
        </w:rPr>
        <w:t xml:space="preserve"> был определен</w:t>
      </w:r>
      <w:r w:rsidR="001A134F" w:rsidRPr="008A3BC7">
        <w:rPr>
          <w:rStyle w:val="FontStyle14"/>
          <w:sz w:val="24"/>
          <w:szCs w:val="24"/>
        </w:rPr>
        <w:t xml:space="preserve"> победитель или единственный Участник конкурса</w:t>
      </w:r>
      <w:r w:rsidR="000E57DD" w:rsidRPr="008A3BC7">
        <w:rPr>
          <w:rStyle w:val="FontStyle14"/>
          <w:sz w:val="24"/>
          <w:szCs w:val="24"/>
        </w:rPr>
        <w:t>.</w:t>
      </w:r>
    </w:p>
    <w:p w14:paraId="2D2EC023" w14:textId="77777777" w:rsidR="0079799B" w:rsidRPr="008A3BC7" w:rsidRDefault="00E13A07" w:rsidP="002E6086">
      <w:pPr>
        <w:pStyle w:val="a7"/>
        <w:numPr>
          <w:ilvl w:val="1"/>
          <w:numId w:val="6"/>
        </w:numPr>
        <w:ind w:left="284" w:hanging="568"/>
        <w:jc w:val="both"/>
        <w:rPr>
          <w:rStyle w:val="FontStyle14"/>
          <w:sz w:val="24"/>
          <w:szCs w:val="24"/>
        </w:rPr>
      </w:pPr>
      <w:r w:rsidRPr="008A3BC7">
        <w:rPr>
          <w:rStyle w:val="FontStyle14"/>
          <w:sz w:val="24"/>
          <w:szCs w:val="24"/>
        </w:rPr>
        <w:t>Претенденты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после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размещения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на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79799B" w:rsidRPr="008A3BC7">
        <w:rPr>
          <w:rStyle w:val="FontStyle14"/>
          <w:sz w:val="24"/>
          <w:szCs w:val="24"/>
        </w:rPr>
        <w:t>Сайте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Протокол</w:t>
      </w:r>
      <w:r w:rsidR="000E57DD" w:rsidRPr="008A3BC7">
        <w:rPr>
          <w:rStyle w:val="FontStyle14"/>
          <w:sz w:val="24"/>
          <w:szCs w:val="24"/>
        </w:rPr>
        <w:t>а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BD68F3" w:rsidRPr="008A3BC7">
        <w:rPr>
          <w:spacing w:val="1"/>
        </w:rPr>
        <w:t>рассмотрения Заявок</w:t>
      </w:r>
      <w:r w:rsidR="00BD68F3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вправе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направить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в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Фонд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запрос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о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разъяснени</w:t>
      </w:r>
      <w:r w:rsidR="008D0F79" w:rsidRPr="008A3BC7">
        <w:rPr>
          <w:rStyle w:val="FontStyle14"/>
          <w:sz w:val="24"/>
          <w:szCs w:val="24"/>
        </w:rPr>
        <w:t>и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результатов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75549" w:rsidRPr="008A3BC7">
        <w:t>Открыто</w:t>
      </w:r>
      <w:r w:rsidRPr="008A3BC7">
        <w:t>го</w:t>
      </w:r>
      <w:r w:rsidR="003D22F6" w:rsidRPr="008A3BC7">
        <w:t xml:space="preserve"> </w:t>
      </w:r>
      <w:r w:rsidR="00692D04" w:rsidRPr="008A3BC7">
        <w:rPr>
          <w:rStyle w:val="FontStyle14"/>
          <w:sz w:val="24"/>
          <w:szCs w:val="24"/>
        </w:rPr>
        <w:t>конкурса.</w:t>
      </w:r>
    </w:p>
    <w:p w14:paraId="758DC00D" w14:textId="77777777" w:rsidR="00692D04" w:rsidRPr="008A3BC7" w:rsidRDefault="00692D04" w:rsidP="002E6086">
      <w:pPr>
        <w:pStyle w:val="a7"/>
        <w:numPr>
          <w:ilvl w:val="1"/>
          <w:numId w:val="6"/>
        </w:numPr>
        <w:ind w:left="284" w:hanging="568"/>
        <w:jc w:val="both"/>
        <w:rPr>
          <w:rStyle w:val="FontStyle14"/>
          <w:sz w:val="24"/>
          <w:szCs w:val="24"/>
        </w:rPr>
      </w:pPr>
      <w:r w:rsidRPr="008A3BC7">
        <w:rPr>
          <w:rStyle w:val="FontStyle14"/>
          <w:sz w:val="24"/>
          <w:szCs w:val="24"/>
        </w:rPr>
        <w:t>Фонд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направляет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соответствующие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A55C6" w:rsidRPr="008A3BC7">
        <w:rPr>
          <w:rStyle w:val="FontStyle14"/>
          <w:sz w:val="24"/>
          <w:szCs w:val="24"/>
        </w:rPr>
        <w:t>разъяснения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в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течение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0E57DD" w:rsidRPr="008A3BC7">
        <w:rPr>
          <w:rStyle w:val="FontStyle14"/>
          <w:sz w:val="24"/>
          <w:szCs w:val="24"/>
        </w:rPr>
        <w:t>12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рабочих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дней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с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даты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поступления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A55C6" w:rsidRPr="008A3BC7">
        <w:rPr>
          <w:rStyle w:val="FontStyle14"/>
          <w:sz w:val="24"/>
          <w:szCs w:val="24"/>
        </w:rPr>
        <w:t>запроса</w:t>
      </w:r>
      <w:r w:rsidR="000E57DD" w:rsidRPr="008A3BC7">
        <w:rPr>
          <w:rStyle w:val="FontStyle14"/>
          <w:sz w:val="24"/>
          <w:szCs w:val="24"/>
        </w:rPr>
        <w:t>.</w:t>
      </w:r>
    </w:p>
    <w:p w14:paraId="5A0D9B8C" w14:textId="77777777" w:rsidR="002B3161" w:rsidRPr="008A3BC7" w:rsidRDefault="00E13A07" w:rsidP="002E6086">
      <w:pPr>
        <w:pStyle w:val="a7"/>
        <w:numPr>
          <w:ilvl w:val="1"/>
          <w:numId w:val="6"/>
        </w:numPr>
        <w:ind w:left="284" w:hanging="568"/>
        <w:jc w:val="both"/>
        <w:rPr>
          <w:rStyle w:val="FontStyle14"/>
          <w:sz w:val="24"/>
          <w:szCs w:val="24"/>
        </w:rPr>
      </w:pPr>
      <w:r w:rsidRPr="008A3BC7">
        <w:rPr>
          <w:rStyle w:val="FontStyle14"/>
          <w:sz w:val="24"/>
          <w:szCs w:val="24"/>
        </w:rPr>
        <w:t>Претенденты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вправе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обжаловать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результаты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75549" w:rsidRPr="008A3BC7">
        <w:t>Открыто</w:t>
      </w:r>
      <w:r w:rsidRPr="008A3BC7">
        <w:t>го</w:t>
      </w:r>
      <w:r w:rsidR="003D22F6" w:rsidRPr="008A3BC7">
        <w:t xml:space="preserve"> </w:t>
      </w:r>
      <w:r w:rsidR="00692D04" w:rsidRPr="008A3BC7">
        <w:rPr>
          <w:rStyle w:val="FontStyle14"/>
          <w:sz w:val="24"/>
          <w:szCs w:val="24"/>
        </w:rPr>
        <w:t>конкурса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в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порядке,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установленном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законодательством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Российской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="00692D04" w:rsidRPr="008A3BC7">
        <w:rPr>
          <w:rStyle w:val="FontStyle14"/>
          <w:sz w:val="24"/>
          <w:szCs w:val="24"/>
        </w:rPr>
        <w:t>Федерации.</w:t>
      </w:r>
    </w:p>
    <w:p w14:paraId="57152831" w14:textId="77777777" w:rsidR="00692D04" w:rsidRPr="008A3BC7" w:rsidRDefault="00692D04" w:rsidP="000B4147">
      <w:pPr>
        <w:pStyle w:val="a7"/>
        <w:numPr>
          <w:ilvl w:val="0"/>
          <w:numId w:val="6"/>
        </w:numPr>
        <w:spacing w:before="120" w:after="120"/>
        <w:ind w:left="-142" w:firstLine="426"/>
        <w:contextualSpacing w:val="0"/>
        <w:jc w:val="center"/>
        <w:rPr>
          <w:rStyle w:val="FontStyle14"/>
          <w:b/>
          <w:sz w:val="24"/>
          <w:szCs w:val="24"/>
        </w:rPr>
      </w:pPr>
      <w:r w:rsidRPr="008A3BC7">
        <w:rPr>
          <w:rStyle w:val="FontStyle14"/>
          <w:b/>
          <w:sz w:val="24"/>
          <w:szCs w:val="24"/>
        </w:rPr>
        <w:t>Порядок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Pr="008A3BC7">
        <w:rPr>
          <w:rStyle w:val="FontStyle14"/>
          <w:b/>
          <w:sz w:val="24"/>
          <w:szCs w:val="24"/>
        </w:rPr>
        <w:t>заключения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Pr="008A3BC7">
        <w:rPr>
          <w:rStyle w:val="FontStyle14"/>
          <w:b/>
          <w:sz w:val="24"/>
          <w:szCs w:val="24"/>
        </w:rPr>
        <w:t>Договора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="00097972" w:rsidRPr="008A3BC7">
        <w:rPr>
          <w:rStyle w:val="FontStyle14"/>
          <w:b/>
          <w:sz w:val="24"/>
          <w:szCs w:val="24"/>
        </w:rPr>
        <w:t>с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="00097972" w:rsidRPr="008A3BC7">
        <w:rPr>
          <w:rStyle w:val="FontStyle14"/>
          <w:b/>
          <w:sz w:val="24"/>
          <w:szCs w:val="24"/>
        </w:rPr>
        <w:t>победителем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="00AD41FF" w:rsidRPr="008A3BC7">
        <w:rPr>
          <w:rStyle w:val="FontStyle14"/>
          <w:b/>
          <w:sz w:val="24"/>
          <w:szCs w:val="24"/>
        </w:rPr>
        <w:t>Открытого</w:t>
      </w:r>
      <w:r w:rsidR="003D22F6" w:rsidRPr="008A3BC7">
        <w:rPr>
          <w:rStyle w:val="FontStyle14"/>
          <w:b/>
          <w:sz w:val="24"/>
          <w:szCs w:val="24"/>
        </w:rPr>
        <w:t xml:space="preserve"> </w:t>
      </w:r>
      <w:r w:rsidR="00097972" w:rsidRPr="008A3BC7">
        <w:rPr>
          <w:rStyle w:val="FontStyle14"/>
          <w:b/>
          <w:sz w:val="24"/>
          <w:szCs w:val="24"/>
        </w:rPr>
        <w:t>конкурса</w:t>
      </w:r>
    </w:p>
    <w:p w14:paraId="61B3D3F0" w14:textId="77777777" w:rsidR="00EF1CAA" w:rsidRPr="008A3BC7" w:rsidRDefault="00EF1CAA" w:rsidP="002E6086">
      <w:pPr>
        <w:pStyle w:val="a7"/>
        <w:numPr>
          <w:ilvl w:val="1"/>
          <w:numId w:val="6"/>
        </w:numPr>
        <w:ind w:left="284" w:hanging="568"/>
        <w:jc w:val="both"/>
      </w:pPr>
      <w:bookmarkStart w:id="18" w:name="пункт171"/>
      <w:bookmarkStart w:id="19" w:name="пункт141"/>
      <w:bookmarkEnd w:id="18"/>
      <w:bookmarkEnd w:id="19"/>
      <w:r w:rsidRPr="008A3BC7">
        <w:t>Договор</w:t>
      </w:r>
      <w:r w:rsidR="003D22F6" w:rsidRPr="008A3BC7">
        <w:t xml:space="preserve"> </w:t>
      </w:r>
      <w:r w:rsidRPr="008A3BC7">
        <w:t>может</w:t>
      </w:r>
      <w:r w:rsidR="003D22F6" w:rsidRPr="008A3BC7">
        <w:t xml:space="preserve"> </w:t>
      </w:r>
      <w:r w:rsidRPr="008A3BC7">
        <w:t>быть</w:t>
      </w:r>
      <w:r w:rsidR="003D22F6" w:rsidRPr="008A3BC7">
        <w:t xml:space="preserve"> </w:t>
      </w:r>
      <w:r w:rsidRPr="008A3BC7">
        <w:t>составлен</w:t>
      </w:r>
      <w:r w:rsidR="003D22F6" w:rsidRPr="008A3BC7">
        <w:t xml:space="preserve"> </w:t>
      </w:r>
      <w:r w:rsidR="008B5A03" w:rsidRPr="008A3BC7">
        <w:t>и</w:t>
      </w:r>
      <w:r w:rsidR="003D22F6" w:rsidRPr="008A3BC7">
        <w:t xml:space="preserve"> </w:t>
      </w:r>
      <w:r w:rsidR="008B5A03" w:rsidRPr="008A3BC7">
        <w:t>подписан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бумажном</w:t>
      </w:r>
      <w:r w:rsidR="003D22F6" w:rsidRPr="008A3BC7">
        <w:t xml:space="preserve"> </w:t>
      </w:r>
      <w:r w:rsidRPr="008A3BC7">
        <w:t>носителе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форме</w:t>
      </w:r>
      <w:r w:rsidR="003D22F6" w:rsidRPr="008A3BC7">
        <w:t xml:space="preserve"> </w:t>
      </w:r>
      <w:r w:rsidRPr="008A3BC7">
        <w:t>электронного</w:t>
      </w:r>
      <w:r w:rsidR="003D22F6" w:rsidRPr="008A3BC7">
        <w:t xml:space="preserve"> </w:t>
      </w:r>
      <w:r w:rsidRPr="008A3BC7">
        <w:t>документа.</w:t>
      </w:r>
    </w:p>
    <w:p w14:paraId="4AD68CDB" w14:textId="77777777" w:rsidR="008B5A03" w:rsidRPr="008A3BC7" w:rsidRDefault="008B5A03" w:rsidP="002E6086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Фонд</w:t>
      </w:r>
      <w:r w:rsidR="003D22F6" w:rsidRPr="008A3BC7">
        <w:t xml:space="preserve"> </w:t>
      </w:r>
      <w:r w:rsidRPr="008A3BC7">
        <w:t>составляет</w:t>
      </w:r>
      <w:r w:rsidR="003D22F6" w:rsidRPr="008A3BC7">
        <w:t xml:space="preserve"> </w:t>
      </w:r>
      <w:r w:rsidRPr="008A3BC7">
        <w:t>Договор,</w:t>
      </w:r>
      <w:r w:rsidR="003D22F6" w:rsidRPr="008A3BC7">
        <w:t xml:space="preserve"> </w:t>
      </w:r>
      <w:r w:rsidRPr="008A3BC7">
        <w:t>путем</w:t>
      </w:r>
      <w:r w:rsidR="003D22F6" w:rsidRPr="008A3BC7">
        <w:t xml:space="preserve"> </w:t>
      </w:r>
      <w:r w:rsidRPr="008A3BC7">
        <w:t>включения</w:t>
      </w:r>
      <w:r w:rsidR="003D22F6" w:rsidRPr="008A3BC7">
        <w:t xml:space="preserve"> </w:t>
      </w:r>
      <w:r w:rsidRPr="008A3BC7">
        <w:t>необходимой</w:t>
      </w:r>
      <w:r w:rsidR="003D22F6" w:rsidRPr="008A3BC7">
        <w:t xml:space="preserve"> </w:t>
      </w:r>
      <w:r w:rsidRPr="008A3BC7">
        <w:t>информации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победителе</w:t>
      </w:r>
      <w:r w:rsidR="003D22F6" w:rsidRPr="008A3BC7">
        <w:t xml:space="preserve"> </w:t>
      </w:r>
      <w:r w:rsidRPr="008A3BC7">
        <w:t>Открытого</w:t>
      </w:r>
      <w:r w:rsidR="003D22F6" w:rsidRPr="008A3BC7">
        <w:t xml:space="preserve"> </w:t>
      </w:r>
      <w:r w:rsidRPr="008A3BC7">
        <w:t>конкурса,</w:t>
      </w:r>
      <w:r w:rsidR="003D22F6" w:rsidRPr="008A3BC7">
        <w:t xml:space="preserve"> </w:t>
      </w:r>
      <w:r w:rsidRPr="008A3BC7">
        <w:t>а</w:t>
      </w:r>
      <w:r w:rsidR="003D22F6" w:rsidRPr="008A3BC7">
        <w:t xml:space="preserve"> </w:t>
      </w:r>
      <w:r w:rsidRPr="008A3BC7">
        <w:t>также</w:t>
      </w:r>
      <w:r w:rsidR="003D22F6" w:rsidRPr="008A3BC7">
        <w:t xml:space="preserve"> </w:t>
      </w:r>
      <w:r w:rsidRPr="008A3BC7">
        <w:t>цены</w:t>
      </w:r>
      <w:r w:rsidR="003D22F6" w:rsidRPr="008A3BC7">
        <w:t xml:space="preserve"> </w:t>
      </w:r>
      <w:r w:rsidRPr="008A3BC7">
        <w:t>Услуги,</w:t>
      </w:r>
      <w:r w:rsidR="003D22F6" w:rsidRPr="008A3BC7">
        <w:t xml:space="preserve"> </w:t>
      </w:r>
      <w:r w:rsidRPr="008A3BC7">
        <w:t>предложенной</w:t>
      </w:r>
      <w:r w:rsidR="003D22F6" w:rsidRPr="008A3BC7">
        <w:t xml:space="preserve"> </w:t>
      </w:r>
      <w:r w:rsidRPr="008A3BC7">
        <w:t>победителем</w:t>
      </w:r>
      <w:r w:rsidR="003D22F6" w:rsidRPr="008A3BC7">
        <w:t xml:space="preserve"> </w:t>
      </w:r>
      <w:r w:rsidRPr="008A3BC7">
        <w:t>Открытого</w:t>
      </w:r>
      <w:r w:rsidR="003D22F6" w:rsidRPr="008A3BC7">
        <w:t xml:space="preserve"> </w:t>
      </w:r>
      <w:r w:rsidRPr="008A3BC7">
        <w:t>конкурса,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проект</w:t>
      </w:r>
      <w:r w:rsidR="003D22F6" w:rsidRPr="008A3BC7">
        <w:t xml:space="preserve"> </w:t>
      </w:r>
      <w:r w:rsidRPr="008A3BC7">
        <w:t>Договора,</w:t>
      </w:r>
      <w:r w:rsidR="003D22F6" w:rsidRPr="008A3BC7">
        <w:t xml:space="preserve"> </w:t>
      </w:r>
      <w:r w:rsidRPr="008A3BC7">
        <w:t>указанный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hyperlink w:anchor="Приложение1" w:history="1">
        <w:r w:rsidRPr="008A3BC7">
          <w:rPr>
            <w:rStyle w:val="a4"/>
            <w:color w:val="auto"/>
          </w:rPr>
          <w:t>Приложении</w:t>
        </w:r>
        <w:r w:rsidR="003D22F6" w:rsidRPr="008A3BC7">
          <w:rPr>
            <w:rStyle w:val="a4"/>
            <w:color w:val="auto"/>
          </w:rPr>
          <w:t xml:space="preserve"> </w:t>
        </w:r>
        <w:r w:rsidRPr="008A3BC7">
          <w:rPr>
            <w:rStyle w:val="a4"/>
            <w:color w:val="auto"/>
          </w:rPr>
          <w:t>№1</w:t>
        </w:r>
      </w:hyperlink>
      <w:r w:rsidR="003D22F6" w:rsidRPr="008A3BC7">
        <w:t xml:space="preserve"> </w:t>
      </w:r>
      <w:r w:rsidRPr="008A3BC7">
        <w:t>к</w:t>
      </w:r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документации.</w:t>
      </w:r>
    </w:p>
    <w:p w14:paraId="23E69244" w14:textId="7A300244" w:rsidR="008B2916" w:rsidRPr="008A3BC7" w:rsidRDefault="00D80C7D" w:rsidP="002E6086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Фонд</w:t>
      </w:r>
      <w:r w:rsidR="003D22F6" w:rsidRPr="008A3BC7">
        <w:t xml:space="preserve"> </w:t>
      </w:r>
      <w:r w:rsidR="0079799B" w:rsidRPr="008A3BC7">
        <w:t>не</w:t>
      </w:r>
      <w:r w:rsidR="003D22F6" w:rsidRPr="008A3BC7">
        <w:t xml:space="preserve"> </w:t>
      </w:r>
      <w:r w:rsidR="0079799B" w:rsidRPr="008A3BC7">
        <w:t>позднее</w:t>
      </w:r>
      <w:r w:rsidR="003D22F6" w:rsidRPr="008A3BC7">
        <w:t xml:space="preserve"> </w:t>
      </w:r>
      <w:r w:rsidRPr="008A3BC7">
        <w:t>рабоч</w:t>
      </w:r>
      <w:r w:rsidR="00556753" w:rsidRPr="008A3BC7">
        <w:t>его</w:t>
      </w:r>
      <w:r w:rsidR="003D22F6" w:rsidRPr="008A3BC7">
        <w:t xml:space="preserve"> </w:t>
      </w:r>
      <w:r w:rsidR="000E57DD" w:rsidRPr="008A3BC7">
        <w:t>дня</w:t>
      </w:r>
      <w:r w:rsidR="00512990" w:rsidRPr="008A3BC7">
        <w:t>,</w:t>
      </w:r>
      <w:r w:rsidR="003D22F6" w:rsidRPr="008A3BC7">
        <w:t xml:space="preserve"> </w:t>
      </w:r>
      <w:r w:rsidR="00A26FB0" w:rsidRPr="008A3BC7">
        <w:t>следующего</w:t>
      </w:r>
      <w:r w:rsidR="003D22F6" w:rsidRPr="008A3BC7">
        <w:t xml:space="preserve"> </w:t>
      </w:r>
      <w:r w:rsidR="00A26FB0" w:rsidRPr="008A3BC7">
        <w:t>за</w:t>
      </w:r>
      <w:r w:rsidR="003D22F6" w:rsidRPr="008A3BC7">
        <w:t xml:space="preserve"> </w:t>
      </w:r>
      <w:r w:rsidR="00B7156F" w:rsidRPr="008A3BC7">
        <w:t>датой</w:t>
      </w:r>
      <w:r w:rsidR="003D22F6" w:rsidRPr="008A3BC7">
        <w:rPr>
          <w:color w:val="FF0000"/>
        </w:rPr>
        <w:t xml:space="preserve"> </w:t>
      </w:r>
      <w:r w:rsidR="000E57DD" w:rsidRPr="008A3BC7">
        <w:t>окончания</w:t>
      </w:r>
      <w:r w:rsidR="003D22F6" w:rsidRPr="008A3BC7">
        <w:t xml:space="preserve"> </w:t>
      </w:r>
      <w:r w:rsidR="00675549" w:rsidRPr="008A3BC7">
        <w:t>Открытого</w:t>
      </w:r>
      <w:r w:rsidR="003D22F6" w:rsidRPr="008A3BC7">
        <w:t xml:space="preserve"> </w:t>
      </w:r>
      <w:r w:rsidR="000E57DD" w:rsidRPr="008A3BC7">
        <w:t>конкурса</w:t>
      </w:r>
      <w:r w:rsidR="00512990" w:rsidRPr="008A3BC7">
        <w:t>,</w:t>
      </w:r>
      <w:r w:rsidR="003D22F6" w:rsidRPr="008A3BC7">
        <w:t xml:space="preserve"> </w:t>
      </w:r>
      <w:r w:rsidR="000E57DD" w:rsidRPr="008A3BC7">
        <w:t>направляет</w:t>
      </w:r>
      <w:r w:rsidR="003D22F6" w:rsidRPr="008A3BC7">
        <w:t xml:space="preserve"> </w:t>
      </w:r>
      <w:r w:rsidR="000E57DD" w:rsidRPr="008A3BC7">
        <w:t>победителю</w:t>
      </w:r>
      <w:r w:rsidR="003D22F6" w:rsidRPr="008A3BC7">
        <w:t xml:space="preserve"> </w:t>
      </w:r>
      <w:r w:rsidR="00AD41FF" w:rsidRPr="008A3BC7">
        <w:t>Открытого</w:t>
      </w:r>
      <w:r w:rsidR="003D22F6" w:rsidRPr="008A3BC7">
        <w:t xml:space="preserve"> </w:t>
      </w:r>
      <w:r w:rsidR="00AD41FF" w:rsidRPr="008A3BC7">
        <w:t>конкурса</w:t>
      </w:r>
      <w:r w:rsidR="003D22F6" w:rsidRPr="008A3BC7">
        <w:t xml:space="preserve"> </w:t>
      </w:r>
      <w:r w:rsidR="000A715E" w:rsidRPr="008A3BC7">
        <w:t>Д</w:t>
      </w:r>
      <w:r w:rsidR="008B2916" w:rsidRPr="008A3BC7">
        <w:t>оговор</w:t>
      </w:r>
      <w:r w:rsidR="008B5A03" w:rsidRPr="008A3BC7">
        <w:t>.</w:t>
      </w:r>
    </w:p>
    <w:p w14:paraId="5F85F2F9" w14:textId="1ED3DA46" w:rsidR="00EF1CAA" w:rsidRPr="008A3BC7" w:rsidRDefault="00EF1CAA" w:rsidP="008B5A03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Договор</w:t>
      </w:r>
      <w:r w:rsidR="008B5A03" w:rsidRPr="008A3BC7">
        <w:t>,</w:t>
      </w:r>
      <w:r w:rsidR="003D22F6" w:rsidRPr="008A3BC7">
        <w:t xml:space="preserve"> </w:t>
      </w:r>
      <w:r w:rsidR="008B5A03" w:rsidRPr="008A3BC7">
        <w:t>составленный</w:t>
      </w:r>
      <w:r w:rsidR="003D22F6" w:rsidRPr="008A3BC7">
        <w:t xml:space="preserve"> </w:t>
      </w:r>
      <w:r w:rsidR="008B5A03" w:rsidRPr="008A3BC7">
        <w:t>на</w:t>
      </w:r>
      <w:r w:rsidR="003D22F6" w:rsidRPr="008A3BC7">
        <w:t xml:space="preserve"> </w:t>
      </w:r>
      <w:r w:rsidR="008B5A03" w:rsidRPr="008A3BC7">
        <w:t>бумажном</w:t>
      </w:r>
      <w:r w:rsidR="003D22F6" w:rsidRPr="008A3BC7">
        <w:t xml:space="preserve"> </w:t>
      </w:r>
      <w:r w:rsidR="008B5A03" w:rsidRPr="008A3BC7">
        <w:t>носителе,</w:t>
      </w:r>
      <w:r w:rsidR="003D22F6" w:rsidRPr="008A3BC7">
        <w:t xml:space="preserve"> </w:t>
      </w:r>
      <w:r w:rsidRPr="008A3BC7">
        <w:t>может</w:t>
      </w:r>
      <w:r w:rsidR="003D22F6" w:rsidRPr="008A3BC7">
        <w:t xml:space="preserve"> </w:t>
      </w:r>
      <w:r w:rsidRPr="008A3BC7">
        <w:t>быть</w:t>
      </w:r>
      <w:r w:rsidR="003D22F6" w:rsidRPr="008A3BC7">
        <w:t xml:space="preserve"> </w:t>
      </w:r>
      <w:r w:rsidRPr="008A3BC7">
        <w:t>передан</w:t>
      </w:r>
      <w:r w:rsidR="003D22F6" w:rsidRPr="008A3BC7">
        <w:t xml:space="preserve"> </w:t>
      </w:r>
      <w:r w:rsidR="008B5A03" w:rsidRPr="008A3BC7">
        <w:t>уполномоченному</w:t>
      </w:r>
      <w:r w:rsidR="003D22F6" w:rsidRPr="008A3BC7">
        <w:t xml:space="preserve"> </w:t>
      </w:r>
      <w:r w:rsidR="008B5A03" w:rsidRPr="008A3BC7">
        <w:t>лицу</w:t>
      </w:r>
      <w:r w:rsidR="003D22F6" w:rsidRPr="008A3BC7">
        <w:t xml:space="preserve"> </w:t>
      </w:r>
      <w:r w:rsidR="008B5A03" w:rsidRPr="008A3BC7">
        <w:t>победителя</w:t>
      </w:r>
      <w:r w:rsidR="003D22F6" w:rsidRPr="008A3BC7">
        <w:t xml:space="preserve"> </w:t>
      </w:r>
      <w:r w:rsidR="008B5A03" w:rsidRPr="008A3BC7">
        <w:t>Открытого</w:t>
      </w:r>
      <w:r w:rsidR="003D22F6" w:rsidRPr="008A3BC7">
        <w:t xml:space="preserve"> </w:t>
      </w:r>
      <w:r w:rsidR="008B5A03" w:rsidRPr="008A3BC7">
        <w:t>конкурса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отправлен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почте</w:t>
      </w:r>
      <w:r w:rsidR="003D22F6" w:rsidRPr="008A3BC7">
        <w:t xml:space="preserve"> </w:t>
      </w:r>
      <w:r w:rsidR="008B5A03" w:rsidRPr="008A3BC7">
        <w:t>на</w:t>
      </w:r>
      <w:r w:rsidR="003D22F6" w:rsidRPr="008A3BC7">
        <w:t xml:space="preserve"> </w:t>
      </w:r>
      <w:r w:rsidR="008B5A03" w:rsidRPr="008A3BC7">
        <w:t>адрес,</w:t>
      </w:r>
      <w:r w:rsidR="003D22F6" w:rsidRPr="008A3BC7">
        <w:t xml:space="preserve"> </w:t>
      </w:r>
      <w:r w:rsidR="008B5A03" w:rsidRPr="008A3BC7">
        <w:t>указанный</w:t>
      </w:r>
      <w:r w:rsidR="003D22F6" w:rsidRPr="008A3BC7">
        <w:t xml:space="preserve"> </w:t>
      </w:r>
      <w:r w:rsidR="008B5A03" w:rsidRPr="008A3BC7">
        <w:t>в</w:t>
      </w:r>
      <w:r w:rsidR="003D22F6" w:rsidRPr="008A3BC7">
        <w:t xml:space="preserve"> </w:t>
      </w:r>
      <w:r w:rsidR="008B5A03" w:rsidRPr="008A3BC7">
        <w:t>Заявке</w:t>
      </w:r>
      <w:r w:rsidR="003D22F6" w:rsidRPr="008A3BC7">
        <w:t xml:space="preserve"> </w:t>
      </w:r>
      <w:r w:rsidR="008B5A03" w:rsidRPr="008A3BC7">
        <w:t>победителя</w:t>
      </w:r>
      <w:r w:rsidR="003D22F6" w:rsidRPr="008A3BC7">
        <w:t xml:space="preserve"> </w:t>
      </w:r>
      <w:r w:rsidR="008B5A03" w:rsidRPr="008A3BC7">
        <w:t>Открытого</w:t>
      </w:r>
      <w:r w:rsidR="003D22F6" w:rsidRPr="008A3BC7">
        <w:t xml:space="preserve"> </w:t>
      </w:r>
      <w:r w:rsidR="008B5A03" w:rsidRPr="008A3BC7">
        <w:t>конкурса</w:t>
      </w:r>
      <w:r w:rsidRPr="008A3BC7">
        <w:t>.</w:t>
      </w:r>
    </w:p>
    <w:p w14:paraId="30C7241B" w14:textId="77777777" w:rsidR="008B5A03" w:rsidRPr="008A3BC7" w:rsidRDefault="008B5A03" w:rsidP="008B5A03">
      <w:pPr>
        <w:pStyle w:val="a7"/>
        <w:numPr>
          <w:ilvl w:val="1"/>
          <w:numId w:val="6"/>
        </w:numPr>
        <w:ind w:left="284" w:hanging="568"/>
        <w:jc w:val="both"/>
      </w:pPr>
      <w:bookmarkStart w:id="20" w:name="пункт175"/>
      <w:bookmarkStart w:id="21" w:name="пункт145"/>
      <w:bookmarkEnd w:id="20"/>
      <w:bookmarkEnd w:id="21"/>
      <w:r w:rsidRPr="008A3BC7">
        <w:t>Договор,</w:t>
      </w:r>
      <w:r w:rsidR="003D22F6" w:rsidRPr="008A3BC7">
        <w:t xml:space="preserve"> </w:t>
      </w:r>
      <w:r w:rsidRPr="008A3BC7">
        <w:t>составленный</w:t>
      </w:r>
      <w:r w:rsidR="003D22F6" w:rsidRPr="008A3BC7">
        <w:t xml:space="preserve"> </w:t>
      </w:r>
      <w:r w:rsidR="00686A9C" w:rsidRPr="008A3BC7">
        <w:t>в</w:t>
      </w:r>
      <w:r w:rsidR="003D22F6" w:rsidRPr="008A3BC7">
        <w:t xml:space="preserve"> </w:t>
      </w:r>
      <w:r w:rsidR="00686A9C" w:rsidRPr="008A3BC7">
        <w:t>форме</w:t>
      </w:r>
      <w:r w:rsidR="003D22F6" w:rsidRPr="008A3BC7">
        <w:t xml:space="preserve"> </w:t>
      </w:r>
      <w:r w:rsidR="00686A9C" w:rsidRPr="008A3BC7">
        <w:t>электронного</w:t>
      </w:r>
      <w:r w:rsidR="003D22F6" w:rsidRPr="008A3BC7">
        <w:t xml:space="preserve"> </w:t>
      </w:r>
      <w:r w:rsidR="00686A9C" w:rsidRPr="008A3BC7">
        <w:t>документа,</w:t>
      </w:r>
      <w:r w:rsidR="003D22F6" w:rsidRPr="008A3BC7">
        <w:t xml:space="preserve"> </w:t>
      </w:r>
      <w:r w:rsidR="00686A9C" w:rsidRPr="008A3BC7">
        <w:t>направляется</w:t>
      </w:r>
      <w:r w:rsidR="003D22F6" w:rsidRPr="008A3BC7">
        <w:t xml:space="preserve"> </w:t>
      </w:r>
      <w:r w:rsidR="00686A9C" w:rsidRPr="008A3BC7">
        <w:t>через</w:t>
      </w:r>
      <w:r w:rsidR="003D22F6" w:rsidRPr="008A3BC7">
        <w:t xml:space="preserve"> </w:t>
      </w:r>
      <w:r w:rsidR="00686A9C" w:rsidRPr="008A3BC7">
        <w:t>систему</w:t>
      </w:r>
      <w:r w:rsidR="003D22F6" w:rsidRPr="008A3BC7">
        <w:t xml:space="preserve"> </w:t>
      </w:r>
      <w:r w:rsidR="00686A9C" w:rsidRPr="008A3BC7">
        <w:t>СБИС</w:t>
      </w:r>
      <w:r w:rsidR="003D22F6" w:rsidRPr="008A3BC7">
        <w:t xml:space="preserve"> </w:t>
      </w:r>
      <w:r w:rsidR="00686A9C" w:rsidRPr="008A3BC7">
        <w:rPr>
          <w:color w:val="000000"/>
          <w:spacing w:val="-3"/>
          <w:shd w:val="clear" w:color="auto" w:fill="DAEBFF"/>
        </w:rPr>
        <w:t>(</w:t>
      </w:r>
      <w:hyperlink r:id="rId10" w:tgtFrame="_blank" w:history="1">
        <w:r w:rsidR="00686A9C" w:rsidRPr="008A3BC7">
          <w:rPr>
            <w:rStyle w:val="a4"/>
            <w:rFonts w:eastAsiaTheme="majorEastAsia"/>
          </w:rPr>
          <w:t>https://sbis.ru/</w:t>
        </w:r>
      </w:hyperlink>
      <w:r w:rsidR="00686A9C" w:rsidRPr="008A3BC7">
        <w:t>).</w:t>
      </w:r>
    </w:p>
    <w:p w14:paraId="62C0FDFE" w14:textId="406974BD" w:rsidR="00692D04" w:rsidRPr="008A3BC7" w:rsidRDefault="00692D04" w:rsidP="002E6086">
      <w:pPr>
        <w:pStyle w:val="a7"/>
        <w:numPr>
          <w:ilvl w:val="1"/>
          <w:numId w:val="6"/>
        </w:numPr>
        <w:ind w:left="284" w:hanging="568"/>
        <w:jc w:val="both"/>
      </w:pPr>
      <w:bookmarkStart w:id="22" w:name="пункт176"/>
      <w:bookmarkEnd w:id="22"/>
      <w:r w:rsidRPr="008A3BC7">
        <w:t>В</w:t>
      </w:r>
      <w:r w:rsidR="003D22F6" w:rsidRPr="008A3BC7">
        <w:t xml:space="preserve"> </w:t>
      </w:r>
      <w:r w:rsidRPr="008A3BC7">
        <w:t>случае</w:t>
      </w:r>
      <w:r w:rsidR="00D26464" w:rsidRPr="008A3BC7">
        <w:t>,</w:t>
      </w:r>
      <w:r w:rsidR="003D22F6" w:rsidRPr="008A3BC7">
        <w:t xml:space="preserve"> </w:t>
      </w:r>
      <w:r w:rsidRPr="008A3BC7">
        <w:t>если</w:t>
      </w:r>
      <w:r w:rsidR="003D22F6" w:rsidRPr="008A3BC7">
        <w:t xml:space="preserve"> </w:t>
      </w:r>
      <w:r w:rsidR="000E57DD" w:rsidRPr="008A3BC7">
        <w:t>победитель</w:t>
      </w:r>
      <w:r w:rsidR="003D22F6" w:rsidRPr="008A3BC7">
        <w:t xml:space="preserve"> </w:t>
      </w:r>
      <w:r w:rsidR="00D22A68" w:rsidRPr="008A3BC7">
        <w:t>Открытого</w:t>
      </w:r>
      <w:r w:rsidR="003D22F6" w:rsidRPr="008A3BC7">
        <w:t xml:space="preserve"> </w:t>
      </w:r>
      <w:r w:rsidR="000E57DD" w:rsidRPr="008A3BC7">
        <w:t>конкурса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="000E57DD" w:rsidRPr="008A3BC7">
        <w:t>течение</w:t>
      </w:r>
      <w:r w:rsidR="003D22F6" w:rsidRPr="008A3BC7">
        <w:t xml:space="preserve"> </w:t>
      </w:r>
      <w:r w:rsidR="000E57DD" w:rsidRPr="008A3BC7">
        <w:t>5</w:t>
      </w:r>
      <w:r w:rsidR="003D22F6" w:rsidRPr="008A3BC7">
        <w:t xml:space="preserve"> </w:t>
      </w:r>
      <w:r w:rsidR="000E57DD" w:rsidRPr="008A3BC7">
        <w:t>рабочих</w:t>
      </w:r>
      <w:r w:rsidR="003D22F6" w:rsidRPr="008A3BC7">
        <w:t xml:space="preserve"> </w:t>
      </w:r>
      <w:r w:rsidR="000E57DD" w:rsidRPr="008A3BC7">
        <w:t>дней</w:t>
      </w:r>
      <w:r w:rsidR="003D22F6" w:rsidRPr="008A3BC7">
        <w:t xml:space="preserve"> </w:t>
      </w:r>
      <w:r w:rsidR="000E57DD" w:rsidRPr="008A3BC7">
        <w:t>с</w:t>
      </w:r>
      <w:r w:rsidR="003D22F6" w:rsidRPr="008A3BC7">
        <w:t xml:space="preserve"> </w:t>
      </w:r>
      <w:r w:rsidR="000E57DD" w:rsidRPr="008A3BC7">
        <w:t>даты</w:t>
      </w:r>
      <w:r w:rsidR="003D22F6" w:rsidRPr="008A3BC7">
        <w:t xml:space="preserve"> </w:t>
      </w:r>
      <w:r w:rsidR="00D26464" w:rsidRPr="008A3BC7">
        <w:t>получения</w:t>
      </w:r>
      <w:r w:rsidR="003D22F6" w:rsidRPr="008A3BC7">
        <w:t xml:space="preserve"> </w:t>
      </w:r>
      <w:r w:rsidR="00AA3424" w:rsidRPr="008A3BC7">
        <w:t>Д</w:t>
      </w:r>
      <w:r w:rsidR="00D26464" w:rsidRPr="008A3BC7">
        <w:t>оговора</w:t>
      </w:r>
      <w:r w:rsidR="00D22A68" w:rsidRPr="008A3BC7">
        <w:t>,</w:t>
      </w:r>
      <w:r w:rsidR="003D22F6" w:rsidRPr="008A3BC7">
        <w:t xml:space="preserve"> </w:t>
      </w:r>
      <w:r w:rsidR="00EF1CAA" w:rsidRPr="008A3BC7">
        <w:t>не</w:t>
      </w:r>
      <w:r w:rsidR="003D22F6" w:rsidRPr="008A3BC7">
        <w:t xml:space="preserve"> </w:t>
      </w:r>
      <w:r w:rsidR="00EF1CAA" w:rsidRPr="008A3BC7">
        <w:t>предоставит</w:t>
      </w:r>
      <w:r w:rsidR="003D22F6" w:rsidRPr="008A3BC7">
        <w:t xml:space="preserve"> </w:t>
      </w:r>
      <w:r w:rsidR="00EF1CAA" w:rsidRPr="008A3BC7">
        <w:t>в</w:t>
      </w:r>
      <w:r w:rsidR="003D22F6" w:rsidRPr="008A3BC7">
        <w:t xml:space="preserve"> </w:t>
      </w:r>
      <w:r w:rsidR="00EF1CAA" w:rsidRPr="008A3BC7">
        <w:t>Фонд</w:t>
      </w:r>
      <w:r w:rsidR="003D22F6" w:rsidRPr="008A3BC7">
        <w:t xml:space="preserve"> </w:t>
      </w:r>
      <w:r w:rsidR="00EF1CAA" w:rsidRPr="008A3BC7">
        <w:t>по</w:t>
      </w:r>
      <w:r w:rsidR="003D22F6" w:rsidRPr="008A3BC7">
        <w:t xml:space="preserve"> </w:t>
      </w:r>
      <w:r w:rsidR="00EF1CAA" w:rsidRPr="008A3BC7">
        <w:t>адресу,</w:t>
      </w:r>
      <w:r w:rsidR="003D22F6" w:rsidRPr="008A3BC7">
        <w:t xml:space="preserve"> </w:t>
      </w:r>
      <w:r w:rsidR="00EF1CAA" w:rsidRPr="008A3BC7">
        <w:t>указанному</w:t>
      </w:r>
      <w:r w:rsidR="003D22F6" w:rsidRPr="008A3BC7">
        <w:t xml:space="preserve"> </w:t>
      </w:r>
      <w:r w:rsidR="00EF1CAA" w:rsidRPr="008A3BC7">
        <w:t>в</w:t>
      </w:r>
      <w:r w:rsidR="003D22F6" w:rsidRPr="008A3BC7">
        <w:t xml:space="preserve"> </w:t>
      </w:r>
      <w:r w:rsidR="00EF1CAA" w:rsidRPr="008A3BC7">
        <w:t>п</w:t>
      </w:r>
      <w:r w:rsidR="00686A9C" w:rsidRPr="008A3BC7">
        <w:t>ункте</w:t>
      </w:r>
      <w:r w:rsidR="003D22F6" w:rsidRPr="008A3BC7">
        <w:t xml:space="preserve"> </w:t>
      </w:r>
      <w:hyperlink w:anchor="пункт52" w:history="1">
        <w:r w:rsidR="00686A9C" w:rsidRPr="008A3BC7">
          <w:rPr>
            <w:rStyle w:val="a4"/>
          </w:rPr>
          <w:t>5.2</w:t>
        </w:r>
      </w:hyperlink>
      <w:r w:rsidR="00686A9C" w:rsidRPr="008A3BC7">
        <w:t>.</w:t>
      </w:r>
      <w:r w:rsidR="003D22F6" w:rsidRPr="008A3BC7">
        <w:t xml:space="preserve"> </w:t>
      </w:r>
      <w:r w:rsidR="00686A9C" w:rsidRPr="008A3BC7">
        <w:t>Конкурсной</w:t>
      </w:r>
      <w:r w:rsidR="003D22F6" w:rsidRPr="008A3BC7">
        <w:t xml:space="preserve"> </w:t>
      </w:r>
      <w:r w:rsidR="00686A9C" w:rsidRPr="008A3BC7">
        <w:t>документации</w:t>
      </w:r>
      <w:r w:rsidR="003D22F6" w:rsidRPr="008A3BC7">
        <w:t xml:space="preserve"> </w:t>
      </w:r>
      <w:r w:rsidR="00686A9C" w:rsidRPr="008A3BC7">
        <w:t>или</w:t>
      </w:r>
      <w:r w:rsidR="003D22F6" w:rsidRPr="008A3BC7">
        <w:t xml:space="preserve"> </w:t>
      </w:r>
      <w:r w:rsidR="00EB552A" w:rsidRPr="008A3BC7">
        <w:t>не</w:t>
      </w:r>
      <w:r w:rsidR="003D22F6" w:rsidRPr="008A3BC7">
        <w:t xml:space="preserve"> </w:t>
      </w:r>
      <w:r w:rsidR="00EB552A" w:rsidRPr="008A3BC7">
        <w:t>направит</w:t>
      </w:r>
      <w:r w:rsidR="003D22F6" w:rsidRPr="008A3BC7">
        <w:t xml:space="preserve"> </w:t>
      </w:r>
      <w:r w:rsidR="00176E5A" w:rsidRPr="008A3BC7">
        <w:t>на</w:t>
      </w:r>
      <w:r w:rsidR="003D22F6" w:rsidRPr="008A3BC7">
        <w:t xml:space="preserve"> </w:t>
      </w:r>
      <w:r w:rsidR="00176E5A" w:rsidRPr="008A3BC7">
        <w:t>адрес</w:t>
      </w:r>
      <w:r w:rsidR="003D22F6" w:rsidRPr="008A3BC7">
        <w:t xml:space="preserve"> </w:t>
      </w:r>
      <w:r w:rsidR="00176E5A" w:rsidRPr="008A3BC7">
        <w:t>электронной</w:t>
      </w:r>
      <w:r w:rsidR="003D22F6" w:rsidRPr="008A3BC7">
        <w:t xml:space="preserve"> </w:t>
      </w:r>
      <w:r w:rsidR="00176E5A" w:rsidRPr="008A3BC7">
        <w:t>почты,</w:t>
      </w:r>
      <w:r w:rsidR="003D22F6" w:rsidRPr="008A3BC7">
        <w:t xml:space="preserve"> </w:t>
      </w:r>
      <w:r w:rsidR="00176E5A" w:rsidRPr="008A3BC7">
        <w:t>указанный</w:t>
      </w:r>
      <w:r w:rsidR="003D22F6" w:rsidRPr="008A3BC7">
        <w:t xml:space="preserve"> </w:t>
      </w:r>
      <w:r w:rsidR="00176E5A" w:rsidRPr="008A3BC7">
        <w:t>в</w:t>
      </w:r>
      <w:r w:rsidR="003D22F6" w:rsidRPr="008A3BC7">
        <w:t xml:space="preserve"> </w:t>
      </w:r>
      <w:r w:rsidR="00176E5A" w:rsidRPr="008A3BC7">
        <w:t>пункте</w:t>
      </w:r>
      <w:r w:rsidR="003D22F6" w:rsidRPr="008A3BC7">
        <w:t xml:space="preserve"> </w:t>
      </w:r>
      <w:hyperlink w:anchor="пункт32" w:history="1">
        <w:r w:rsidR="00176E5A" w:rsidRPr="008A3BC7">
          <w:rPr>
            <w:rStyle w:val="a4"/>
          </w:rPr>
          <w:t>3.2.</w:t>
        </w:r>
      </w:hyperlink>
      <w:r w:rsidR="003D22F6" w:rsidRPr="008A3BC7">
        <w:t xml:space="preserve"> </w:t>
      </w:r>
      <w:r w:rsidR="004A732C" w:rsidRPr="008A3BC7">
        <w:t>скан</w:t>
      </w:r>
      <w:r w:rsidR="00EB552A" w:rsidRPr="008A3BC7">
        <w:t>-копи</w:t>
      </w:r>
      <w:r w:rsidR="00763185" w:rsidRPr="008A3BC7">
        <w:t>ю</w:t>
      </w:r>
      <w:r w:rsidR="003D22F6" w:rsidRPr="008A3BC7">
        <w:t xml:space="preserve"> </w:t>
      </w:r>
      <w:r w:rsidR="00AA3424" w:rsidRPr="008A3BC7">
        <w:t>Д</w:t>
      </w:r>
      <w:r w:rsidR="00EB552A" w:rsidRPr="008A3BC7">
        <w:t>огов</w:t>
      </w:r>
      <w:r w:rsidR="002E6086" w:rsidRPr="008A3BC7">
        <w:t>ора</w:t>
      </w:r>
      <w:r w:rsidR="00176E5A" w:rsidRPr="008A3BC7">
        <w:t>,</w:t>
      </w:r>
      <w:r w:rsidR="003D22F6" w:rsidRPr="008A3BC7">
        <w:t xml:space="preserve"> </w:t>
      </w:r>
      <w:r w:rsidR="00176E5A" w:rsidRPr="008A3BC7">
        <w:t>подписанного</w:t>
      </w:r>
      <w:r w:rsidR="003D22F6" w:rsidRPr="008A3BC7">
        <w:t xml:space="preserve"> </w:t>
      </w:r>
      <w:r w:rsidR="00176E5A" w:rsidRPr="008A3BC7">
        <w:t>уполномоченным</w:t>
      </w:r>
      <w:r w:rsidR="003D22F6" w:rsidRPr="008A3BC7">
        <w:t xml:space="preserve"> </w:t>
      </w:r>
      <w:r w:rsidR="00176E5A" w:rsidRPr="008A3BC7">
        <w:t>лицом</w:t>
      </w:r>
      <w:r w:rsidR="003D22F6" w:rsidRPr="008A3BC7">
        <w:t xml:space="preserve"> </w:t>
      </w:r>
      <w:r w:rsidR="00176E5A" w:rsidRPr="008A3BC7">
        <w:t>и</w:t>
      </w:r>
      <w:r w:rsidR="003D22F6" w:rsidRPr="008A3BC7">
        <w:t xml:space="preserve"> </w:t>
      </w:r>
      <w:r w:rsidR="00176E5A" w:rsidRPr="008A3BC7">
        <w:t>заверенного</w:t>
      </w:r>
      <w:r w:rsidR="003D22F6" w:rsidRPr="008A3BC7">
        <w:t xml:space="preserve"> </w:t>
      </w:r>
      <w:r w:rsidR="00176E5A" w:rsidRPr="008A3BC7">
        <w:t>печатью</w:t>
      </w:r>
      <w:r w:rsidR="003D22F6" w:rsidRPr="008A3BC7">
        <w:t xml:space="preserve"> </w:t>
      </w:r>
      <w:r w:rsidR="00416C8B" w:rsidRPr="008A3BC7">
        <w:t>(с</w:t>
      </w:r>
      <w:r w:rsidR="003D22F6" w:rsidRPr="008A3BC7">
        <w:t xml:space="preserve"> </w:t>
      </w:r>
      <w:r w:rsidR="00416C8B" w:rsidRPr="008A3BC7">
        <w:t>досылом</w:t>
      </w:r>
      <w:r w:rsidR="003D22F6" w:rsidRPr="008A3BC7">
        <w:t xml:space="preserve"> </w:t>
      </w:r>
      <w:r w:rsidR="00416C8B" w:rsidRPr="008A3BC7">
        <w:t>оригинала</w:t>
      </w:r>
      <w:r w:rsidR="003D22F6" w:rsidRPr="008A3BC7">
        <w:t xml:space="preserve"> </w:t>
      </w:r>
      <w:r w:rsidR="00416C8B" w:rsidRPr="008A3BC7">
        <w:t>подписанного</w:t>
      </w:r>
      <w:r w:rsidR="003D22F6" w:rsidRPr="008A3BC7">
        <w:t xml:space="preserve"> </w:t>
      </w:r>
      <w:r w:rsidR="00AA3424" w:rsidRPr="008A3BC7">
        <w:t>Д</w:t>
      </w:r>
      <w:r w:rsidR="00416C8B" w:rsidRPr="008A3BC7">
        <w:t>оговора</w:t>
      </w:r>
      <w:r w:rsidR="003D22F6" w:rsidRPr="008A3BC7">
        <w:t xml:space="preserve"> </w:t>
      </w:r>
      <w:r w:rsidR="00416C8B" w:rsidRPr="008A3BC7">
        <w:t>на</w:t>
      </w:r>
      <w:r w:rsidR="003D22F6" w:rsidRPr="008A3BC7">
        <w:t xml:space="preserve"> </w:t>
      </w:r>
      <w:r w:rsidR="00416C8B" w:rsidRPr="008A3BC7">
        <w:t>почтовый</w:t>
      </w:r>
      <w:r w:rsidR="003D22F6" w:rsidRPr="008A3BC7">
        <w:t xml:space="preserve"> </w:t>
      </w:r>
      <w:r w:rsidR="00416C8B" w:rsidRPr="008A3BC7">
        <w:t>адрес</w:t>
      </w:r>
      <w:r w:rsidR="003D22F6" w:rsidRPr="008A3BC7">
        <w:t xml:space="preserve"> </w:t>
      </w:r>
      <w:r w:rsidR="00416C8B" w:rsidRPr="008A3BC7">
        <w:t>Фонда</w:t>
      </w:r>
      <w:r w:rsidR="00176E5A" w:rsidRPr="008A3BC7">
        <w:t>,</w:t>
      </w:r>
      <w:r w:rsidR="003D22F6" w:rsidRPr="008A3BC7">
        <w:t xml:space="preserve"> </w:t>
      </w:r>
      <w:r w:rsidR="00176E5A" w:rsidRPr="008A3BC7">
        <w:t>указанный</w:t>
      </w:r>
      <w:r w:rsidR="003D22F6" w:rsidRPr="008A3BC7">
        <w:t xml:space="preserve"> </w:t>
      </w:r>
      <w:r w:rsidR="00176E5A" w:rsidRPr="008A3BC7">
        <w:t>в</w:t>
      </w:r>
      <w:r w:rsidR="003D22F6" w:rsidRPr="008A3BC7">
        <w:t xml:space="preserve"> </w:t>
      </w:r>
      <w:r w:rsidR="00176E5A" w:rsidRPr="008A3BC7">
        <w:t>пункте</w:t>
      </w:r>
      <w:r w:rsidR="003D22F6" w:rsidRPr="008A3BC7">
        <w:t xml:space="preserve"> </w:t>
      </w:r>
      <w:hyperlink w:anchor="пункт32" w:history="1">
        <w:r w:rsidR="00176E5A" w:rsidRPr="008A3BC7">
          <w:rPr>
            <w:rStyle w:val="a4"/>
          </w:rPr>
          <w:t>3.2.</w:t>
        </w:r>
      </w:hyperlink>
      <w:r w:rsidR="003D22F6" w:rsidRPr="008A3BC7">
        <w:t xml:space="preserve"> </w:t>
      </w:r>
      <w:r w:rsidR="00416C8B" w:rsidRPr="008A3BC7">
        <w:t>)</w:t>
      </w:r>
      <w:r w:rsidR="002E6086" w:rsidRPr="008A3BC7">
        <w:t>,</w:t>
      </w:r>
      <w:r w:rsidR="003D22F6" w:rsidRPr="008A3BC7">
        <w:t xml:space="preserve"> </w:t>
      </w:r>
      <w:r w:rsidR="000A715E" w:rsidRPr="008A3BC7">
        <w:t>или</w:t>
      </w:r>
      <w:r w:rsidR="00686A9C" w:rsidRPr="008A3BC7">
        <w:t>,</w:t>
      </w:r>
      <w:r w:rsidR="003D22F6" w:rsidRPr="008A3BC7">
        <w:t xml:space="preserve"> </w:t>
      </w:r>
      <w:r w:rsidR="000A715E" w:rsidRPr="008A3BC7">
        <w:t>в</w:t>
      </w:r>
      <w:r w:rsidR="003D22F6" w:rsidRPr="008A3BC7">
        <w:t xml:space="preserve"> </w:t>
      </w:r>
      <w:r w:rsidR="000A715E" w:rsidRPr="008A3BC7">
        <w:t>случае</w:t>
      </w:r>
      <w:r w:rsidR="003D22F6" w:rsidRPr="008A3BC7">
        <w:t xml:space="preserve"> </w:t>
      </w:r>
      <w:r w:rsidR="00686A9C" w:rsidRPr="008A3BC7">
        <w:t>составления</w:t>
      </w:r>
      <w:r w:rsidR="003D22F6" w:rsidRPr="008A3BC7">
        <w:t xml:space="preserve"> </w:t>
      </w:r>
      <w:r w:rsidR="00AA3424" w:rsidRPr="008A3BC7">
        <w:t>Д</w:t>
      </w:r>
      <w:r w:rsidR="000A715E" w:rsidRPr="008A3BC7">
        <w:t>оговора</w:t>
      </w:r>
      <w:r w:rsidR="003D22F6" w:rsidRPr="008A3BC7">
        <w:t xml:space="preserve"> </w:t>
      </w:r>
      <w:r w:rsidR="000A715E" w:rsidRPr="008A3BC7">
        <w:t>в</w:t>
      </w:r>
      <w:r w:rsidR="003D22F6" w:rsidRPr="008A3BC7">
        <w:t xml:space="preserve"> </w:t>
      </w:r>
      <w:r w:rsidR="00686A9C" w:rsidRPr="008A3BC7">
        <w:t>форме</w:t>
      </w:r>
      <w:r w:rsidR="003D22F6" w:rsidRPr="008A3BC7">
        <w:t xml:space="preserve"> </w:t>
      </w:r>
      <w:r w:rsidR="000A715E" w:rsidRPr="008A3BC7">
        <w:t>электронно</w:t>
      </w:r>
      <w:r w:rsidR="00686A9C" w:rsidRPr="008A3BC7">
        <w:t>го</w:t>
      </w:r>
      <w:r w:rsidR="003D22F6" w:rsidRPr="008A3BC7">
        <w:t xml:space="preserve"> </w:t>
      </w:r>
      <w:r w:rsidR="00686A9C" w:rsidRPr="008A3BC7">
        <w:t>документа</w:t>
      </w:r>
      <w:r w:rsidR="000A715E" w:rsidRPr="008A3BC7">
        <w:t>,</w:t>
      </w:r>
      <w:r w:rsidR="003D22F6" w:rsidRPr="008A3BC7">
        <w:t xml:space="preserve"> </w:t>
      </w:r>
      <w:r w:rsidR="000A715E" w:rsidRPr="008A3BC7">
        <w:t>не</w:t>
      </w:r>
      <w:r w:rsidR="003D22F6" w:rsidRPr="008A3BC7">
        <w:t xml:space="preserve"> </w:t>
      </w:r>
      <w:r w:rsidR="000A715E" w:rsidRPr="008A3BC7">
        <w:t>подпишет</w:t>
      </w:r>
      <w:r w:rsidR="003D22F6" w:rsidRPr="008A3BC7">
        <w:t xml:space="preserve"> </w:t>
      </w:r>
      <w:r w:rsidR="000A715E" w:rsidRPr="008A3BC7">
        <w:t>Договор</w:t>
      </w:r>
      <w:r w:rsidR="00AA3424" w:rsidRPr="008A3BC7">
        <w:t>,</w:t>
      </w:r>
      <w:r w:rsidR="003D22F6" w:rsidRPr="008A3BC7">
        <w:t xml:space="preserve"> </w:t>
      </w:r>
      <w:r w:rsidR="00AA3424" w:rsidRPr="008A3BC7">
        <w:t>направленный</w:t>
      </w:r>
      <w:r w:rsidR="003D22F6" w:rsidRPr="008A3BC7">
        <w:t xml:space="preserve"> </w:t>
      </w:r>
      <w:r w:rsidR="000A715E" w:rsidRPr="008A3BC7">
        <w:t>Фонд</w:t>
      </w:r>
      <w:r w:rsidR="00AA3424" w:rsidRPr="008A3BC7">
        <w:t>ом</w:t>
      </w:r>
      <w:r w:rsidR="003D22F6" w:rsidRPr="008A3BC7">
        <w:t xml:space="preserve"> </w:t>
      </w:r>
      <w:r w:rsidR="00686A9C" w:rsidRPr="008A3BC7">
        <w:t>через</w:t>
      </w:r>
      <w:r w:rsidR="003D22F6" w:rsidRPr="008A3BC7">
        <w:t xml:space="preserve"> </w:t>
      </w:r>
      <w:r w:rsidR="00686A9C" w:rsidRPr="008A3BC7">
        <w:t>систему</w:t>
      </w:r>
      <w:r w:rsidR="003D22F6" w:rsidRPr="008A3BC7">
        <w:t xml:space="preserve"> </w:t>
      </w:r>
      <w:r w:rsidR="00686A9C" w:rsidRPr="008A3BC7">
        <w:t>СБИС</w:t>
      </w:r>
      <w:r w:rsidR="003D22F6" w:rsidRPr="008A3BC7">
        <w:t xml:space="preserve"> </w:t>
      </w:r>
      <w:r w:rsidR="00686A9C" w:rsidRPr="008A3BC7">
        <w:rPr>
          <w:color w:val="000000"/>
          <w:spacing w:val="-3"/>
          <w:shd w:val="clear" w:color="auto" w:fill="DAEBFF"/>
        </w:rPr>
        <w:t>(</w:t>
      </w:r>
      <w:hyperlink r:id="rId11" w:tgtFrame="_blank" w:history="1">
        <w:r w:rsidR="00686A9C" w:rsidRPr="008A3BC7">
          <w:rPr>
            <w:rStyle w:val="a4"/>
            <w:rFonts w:eastAsiaTheme="majorEastAsia"/>
          </w:rPr>
          <w:t>https://sbis.ru/</w:t>
        </w:r>
      </w:hyperlink>
      <w:r w:rsidR="00686A9C" w:rsidRPr="008A3BC7">
        <w:t>),</w:t>
      </w:r>
      <w:r w:rsidR="003D22F6" w:rsidRPr="008A3BC7">
        <w:t xml:space="preserve"> </w:t>
      </w:r>
      <w:r w:rsidR="00176E5A" w:rsidRPr="008A3BC7">
        <w:t>победитель</w:t>
      </w:r>
      <w:r w:rsidR="003D22F6" w:rsidRPr="008A3BC7">
        <w:t xml:space="preserve"> </w:t>
      </w:r>
      <w:r w:rsidR="00D22A68" w:rsidRPr="008A3BC7">
        <w:t>Открытого</w:t>
      </w:r>
      <w:r w:rsidR="003D22F6" w:rsidRPr="008A3BC7">
        <w:t xml:space="preserve"> </w:t>
      </w:r>
      <w:r w:rsidR="00D26464" w:rsidRPr="008A3BC7">
        <w:t>конкурса</w:t>
      </w:r>
      <w:r w:rsidR="003D22F6" w:rsidRPr="008A3BC7">
        <w:t xml:space="preserve"> </w:t>
      </w:r>
      <w:r w:rsidR="006A55C6" w:rsidRPr="008A3BC7">
        <w:t>признается</w:t>
      </w:r>
      <w:r w:rsidR="003D22F6" w:rsidRPr="008A3BC7">
        <w:t xml:space="preserve"> </w:t>
      </w:r>
      <w:r w:rsidR="006A55C6" w:rsidRPr="008A3BC7">
        <w:t>уклонившимся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заключения</w:t>
      </w:r>
      <w:r w:rsidR="003D22F6" w:rsidRPr="008A3BC7">
        <w:t xml:space="preserve"> </w:t>
      </w:r>
      <w:r w:rsidR="00AA3424" w:rsidRPr="008A3BC7">
        <w:t>Д</w:t>
      </w:r>
      <w:r w:rsidRPr="008A3BC7">
        <w:t>оговора</w:t>
      </w:r>
      <w:r w:rsidR="00D22A68" w:rsidRPr="008A3BC7">
        <w:t>.</w:t>
      </w:r>
    </w:p>
    <w:p w14:paraId="20DCDF7A" w14:textId="28B0512D" w:rsidR="00176E5A" w:rsidRPr="008A3BC7" w:rsidRDefault="00176E5A" w:rsidP="00AD41FF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Фонд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позднее</w:t>
      </w:r>
      <w:r w:rsidR="003D22F6" w:rsidRPr="008A3BC7">
        <w:t xml:space="preserve"> </w:t>
      </w:r>
      <w:r w:rsidRPr="008A3BC7">
        <w:t>рабочего</w:t>
      </w:r>
      <w:r w:rsidR="003D22F6" w:rsidRPr="008A3BC7">
        <w:t xml:space="preserve"> </w:t>
      </w:r>
      <w:r w:rsidRPr="008A3BC7">
        <w:t>дня</w:t>
      </w:r>
      <w:r w:rsidR="00512990" w:rsidRPr="008A3BC7">
        <w:t>,</w:t>
      </w:r>
      <w:r w:rsidR="003D22F6" w:rsidRPr="008A3BC7">
        <w:t xml:space="preserve"> </w:t>
      </w:r>
      <w:r w:rsidRPr="008A3BC7">
        <w:t>следующего</w:t>
      </w:r>
      <w:r w:rsidR="003D22F6" w:rsidRPr="008A3BC7">
        <w:t xml:space="preserve"> </w:t>
      </w:r>
      <w:r w:rsidRPr="008A3BC7">
        <w:t>за</w:t>
      </w:r>
      <w:r w:rsidR="003D22F6" w:rsidRPr="008A3BC7">
        <w:t xml:space="preserve"> </w:t>
      </w:r>
      <w:r w:rsidRPr="008A3BC7">
        <w:t>днем</w:t>
      </w:r>
      <w:r w:rsidR="003D22F6" w:rsidRPr="008A3BC7">
        <w:t xml:space="preserve"> </w:t>
      </w:r>
      <w:r w:rsidRPr="008A3BC7">
        <w:t>признания</w:t>
      </w:r>
      <w:r w:rsidR="003D22F6" w:rsidRPr="008A3BC7">
        <w:t xml:space="preserve"> </w:t>
      </w:r>
      <w:r w:rsidRPr="008A3BC7">
        <w:t>победителя</w:t>
      </w:r>
      <w:r w:rsidR="003D22F6" w:rsidRPr="008A3BC7">
        <w:t xml:space="preserve"> </w:t>
      </w:r>
      <w:r w:rsidRPr="008A3BC7">
        <w:t>Открытого</w:t>
      </w:r>
      <w:r w:rsidR="003D22F6" w:rsidRPr="008A3BC7">
        <w:t xml:space="preserve"> </w:t>
      </w:r>
      <w:r w:rsidRPr="008A3BC7">
        <w:t>конкурса</w:t>
      </w:r>
      <w:r w:rsidR="003D22F6" w:rsidRPr="008A3BC7">
        <w:t xml:space="preserve"> </w:t>
      </w:r>
      <w:r w:rsidRPr="008A3BC7">
        <w:t>уклонившемся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заключения</w:t>
      </w:r>
      <w:r w:rsidR="003D22F6" w:rsidRPr="008A3BC7">
        <w:t xml:space="preserve"> </w:t>
      </w:r>
      <w:r w:rsidR="00EF1CAA" w:rsidRPr="008A3BC7">
        <w:t>Д</w:t>
      </w:r>
      <w:r w:rsidRPr="008A3BC7">
        <w:t>оговора,</w:t>
      </w:r>
      <w:r w:rsidR="003D22F6" w:rsidRPr="008A3BC7">
        <w:t xml:space="preserve"> </w:t>
      </w:r>
      <w:r w:rsidR="00AD41FF" w:rsidRPr="008A3BC7">
        <w:t>направляет</w:t>
      </w:r>
      <w:r w:rsidR="003D22F6" w:rsidRPr="008A3BC7">
        <w:t xml:space="preserve"> </w:t>
      </w:r>
      <w:r w:rsidR="00686A9C" w:rsidRPr="008A3BC7">
        <w:t>Договор</w:t>
      </w:r>
      <w:r w:rsidR="003D22F6" w:rsidRPr="008A3BC7">
        <w:t xml:space="preserve"> </w:t>
      </w:r>
      <w:r w:rsidR="00AD41FF" w:rsidRPr="008A3BC7">
        <w:t>Участнику</w:t>
      </w:r>
      <w:r w:rsidR="003D22F6" w:rsidRPr="008A3BC7">
        <w:t xml:space="preserve"> </w:t>
      </w:r>
      <w:r w:rsidR="00AD41FF" w:rsidRPr="008A3BC7">
        <w:t>конкурса,</w:t>
      </w:r>
      <w:r w:rsidR="003D22F6" w:rsidRPr="008A3BC7">
        <w:t xml:space="preserve"> </w:t>
      </w:r>
      <w:r w:rsidR="00AD41FF" w:rsidRPr="008A3BC7">
        <w:t>Заявке</w:t>
      </w:r>
      <w:r w:rsidR="003D22F6" w:rsidRPr="008A3BC7">
        <w:t xml:space="preserve"> </w:t>
      </w:r>
      <w:r w:rsidR="00AD41FF" w:rsidRPr="008A3BC7">
        <w:t>которого</w:t>
      </w:r>
      <w:r w:rsidR="003D22F6" w:rsidRPr="008A3BC7">
        <w:t xml:space="preserve"> </w:t>
      </w:r>
      <w:r w:rsidR="00AD41FF" w:rsidRPr="008A3BC7">
        <w:t>присвоен</w:t>
      </w:r>
      <w:r w:rsidR="003D22F6" w:rsidRPr="008A3BC7">
        <w:t xml:space="preserve"> </w:t>
      </w:r>
      <w:r w:rsidR="00AD41FF" w:rsidRPr="008A3BC7">
        <w:t>второй</w:t>
      </w:r>
      <w:r w:rsidR="003D22F6" w:rsidRPr="008A3BC7">
        <w:t xml:space="preserve"> </w:t>
      </w:r>
      <w:r w:rsidR="00AD41FF" w:rsidRPr="008A3BC7">
        <w:t>номер</w:t>
      </w:r>
      <w:r w:rsidRPr="008A3BC7">
        <w:t>.</w:t>
      </w:r>
    </w:p>
    <w:p w14:paraId="54761BDE" w14:textId="77777777" w:rsidR="00AD41FF" w:rsidRPr="008A3BC7" w:rsidRDefault="00C33D7C" w:rsidP="00AD41FF">
      <w:pPr>
        <w:pStyle w:val="a7"/>
        <w:numPr>
          <w:ilvl w:val="1"/>
          <w:numId w:val="6"/>
        </w:numPr>
        <w:ind w:left="284" w:hanging="568"/>
        <w:jc w:val="both"/>
      </w:pPr>
      <w:bookmarkStart w:id="23" w:name="пункт178"/>
      <w:bookmarkEnd w:id="23"/>
      <w:r w:rsidRPr="008A3BC7">
        <w:t>В</w:t>
      </w:r>
      <w:r w:rsidR="003D22F6" w:rsidRPr="008A3BC7">
        <w:t xml:space="preserve"> </w:t>
      </w:r>
      <w:r w:rsidRPr="008A3BC7">
        <w:t>случае,</w:t>
      </w:r>
      <w:r w:rsidR="003D22F6" w:rsidRPr="008A3BC7">
        <w:t xml:space="preserve"> </w:t>
      </w:r>
      <w:r w:rsidRPr="008A3BC7">
        <w:t>если</w:t>
      </w:r>
      <w:r w:rsidR="003D22F6" w:rsidRPr="008A3BC7">
        <w:t xml:space="preserve"> </w:t>
      </w:r>
      <w:bookmarkStart w:id="24" w:name="_Hlk142988785"/>
      <w:r w:rsidR="009003EF" w:rsidRPr="008A3BC7">
        <w:t>Участник</w:t>
      </w:r>
      <w:r w:rsidR="003D22F6" w:rsidRPr="008A3BC7">
        <w:t xml:space="preserve"> </w:t>
      </w:r>
      <w:r w:rsidR="009003EF" w:rsidRPr="008A3BC7">
        <w:t>конкурса,</w:t>
      </w:r>
      <w:r w:rsidR="003D22F6" w:rsidRPr="008A3BC7">
        <w:t xml:space="preserve"> </w:t>
      </w:r>
      <w:r w:rsidR="009003EF" w:rsidRPr="008A3BC7">
        <w:t>Заявке</w:t>
      </w:r>
      <w:r w:rsidR="003D22F6" w:rsidRPr="008A3BC7">
        <w:t xml:space="preserve"> </w:t>
      </w:r>
      <w:r w:rsidR="009003EF" w:rsidRPr="008A3BC7">
        <w:t>которого</w:t>
      </w:r>
      <w:r w:rsidR="003D22F6" w:rsidRPr="008A3BC7">
        <w:t xml:space="preserve"> </w:t>
      </w:r>
      <w:r w:rsidR="009003EF" w:rsidRPr="008A3BC7">
        <w:t>присвоен</w:t>
      </w:r>
      <w:r w:rsidR="003D22F6" w:rsidRPr="008A3BC7">
        <w:t xml:space="preserve"> </w:t>
      </w:r>
      <w:r w:rsidR="009003EF" w:rsidRPr="008A3BC7">
        <w:t>второй</w:t>
      </w:r>
      <w:r w:rsidR="003D22F6" w:rsidRPr="008A3BC7">
        <w:t xml:space="preserve"> </w:t>
      </w:r>
      <w:r w:rsidR="009003EF" w:rsidRPr="008A3BC7">
        <w:t>номер,</w:t>
      </w:r>
      <w:r w:rsidR="003D22F6" w:rsidRPr="008A3BC7">
        <w:t xml:space="preserve"> </w:t>
      </w:r>
      <w:r w:rsidR="00AD41FF" w:rsidRPr="008A3BC7">
        <w:t>в</w:t>
      </w:r>
      <w:r w:rsidR="003D22F6" w:rsidRPr="008A3BC7">
        <w:t xml:space="preserve"> </w:t>
      </w:r>
      <w:r w:rsidR="00AD41FF" w:rsidRPr="008A3BC7">
        <w:t>течение</w:t>
      </w:r>
      <w:r w:rsidR="003D22F6" w:rsidRPr="008A3BC7">
        <w:t xml:space="preserve"> </w:t>
      </w:r>
      <w:r w:rsidR="00AD41FF" w:rsidRPr="008A3BC7">
        <w:t>5</w:t>
      </w:r>
      <w:r w:rsidR="003D22F6" w:rsidRPr="008A3BC7">
        <w:t xml:space="preserve"> </w:t>
      </w:r>
      <w:r w:rsidR="00AD41FF" w:rsidRPr="008A3BC7">
        <w:t>рабочих</w:t>
      </w:r>
      <w:r w:rsidR="003D22F6" w:rsidRPr="008A3BC7">
        <w:t xml:space="preserve"> </w:t>
      </w:r>
      <w:r w:rsidR="00AD41FF" w:rsidRPr="008A3BC7">
        <w:t>дней</w:t>
      </w:r>
      <w:r w:rsidR="003D22F6" w:rsidRPr="008A3BC7">
        <w:t xml:space="preserve"> </w:t>
      </w:r>
      <w:r w:rsidR="00686A9C" w:rsidRPr="008A3BC7">
        <w:t>с</w:t>
      </w:r>
      <w:r w:rsidR="003D22F6" w:rsidRPr="008A3BC7">
        <w:t xml:space="preserve"> </w:t>
      </w:r>
      <w:r w:rsidR="00686A9C" w:rsidRPr="008A3BC7">
        <w:t>даты</w:t>
      </w:r>
      <w:r w:rsidR="003D22F6" w:rsidRPr="008A3BC7">
        <w:t xml:space="preserve"> </w:t>
      </w:r>
      <w:r w:rsidR="00686A9C" w:rsidRPr="008A3BC7">
        <w:t>получения</w:t>
      </w:r>
      <w:r w:rsidR="003D22F6" w:rsidRPr="008A3BC7">
        <w:t xml:space="preserve"> </w:t>
      </w:r>
      <w:r w:rsidR="00686A9C" w:rsidRPr="008A3BC7">
        <w:t>Договора</w:t>
      </w:r>
      <w:bookmarkEnd w:id="24"/>
      <w:r w:rsidR="00686A9C" w:rsidRPr="008A3BC7">
        <w:t>,</w:t>
      </w:r>
      <w:r w:rsidR="003D22F6" w:rsidRPr="008A3BC7">
        <w:t xml:space="preserve"> </w:t>
      </w:r>
      <w:r w:rsidR="00686A9C" w:rsidRPr="008A3BC7">
        <w:t>не</w:t>
      </w:r>
      <w:r w:rsidR="003D22F6" w:rsidRPr="008A3BC7">
        <w:t xml:space="preserve"> </w:t>
      </w:r>
      <w:r w:rsidR="00686A9C" w:rsidRPr="008A3BC7">
        <w:t>предоставит</w:t>
      </w:r>
      <w:r w:rsidR="003D22F6" w:rsidRPr="008A3BC7">
        <w:t xml:space="preserve"> </w:t>
      </w:r>
      <w:r w:rsidR="00686A9C" w:rsidRPr="008A3BC7">
        <w:t>в</w:t>
      </w:r>
      <w:r w:rsidR="003D22F6" w:rsidRPr="008A3BC7">
        <w:t xml:space="preserve"> </w:t>
      </w:r>
      <w:r w:rsidR="00686A9C" w:rsidRPr="008A3BC7">
        <w:t>Фонд,</w:t>
      </w:r>
      <w:r w:rsidR="003D22F6" w:rsidRPr="008A3BC7">
        <w:t xml:space="preserve"> </w:t>
      </w:r>
      <w:r w:rsidR="00686A9C" w:rsidRPr="008A3BC7">
        <w:t>по</w:t>
      </w:r>
      <w:r w:rsidR="003D22F6" w:rsidRPr="008A3BC7">
        <w:t xml:space="preserve"> </w:t>
      </w:r>
      <w:r w:rsidR="00686A9C" w:rsidRPr="008A3BC7">
        <w:t>адресу,</w:t>
      </w:r>
      <w:r w:rsidR="003D22F6" w:rsidRPr="008A3BC7">
        <w:t xml:space="preserve"> </w:t>
      </w:r>
      <w:r w:rsidR="00686A9C" w:rsidRPr="008A3BC7">
        <w:t>указанному</w:t>
      </w:r>
      <w:r w:rsidR="003D22F6" w:rsidRPr="008A3BC7">
        <w:t xml:space="preserve"> </w:t>
      </w:r>
      <w:r w:rsidR="00686A9C" w:rsidRPr="008A3BC7">
        <w:t>в</w:t>
      </w:r>
      <w:r w:rsidR="003D22F6" w:rsidRPr="008A3BC7">
        <w:t xml:space="preserve"> </w:t>
      </w:r>
      <w:r w:rsidR="00686A9C" w:rsidRPr="008A3BC7">
        <w:t>пункте</w:t>
      </w:r>
      <w:r w:rsidR="003D22F6" w:rsidRPr="008A3BC7">
        <w:t xml:space="preserve"> </w:t>
      </w:r>
      <w:hyperlink w:anchor="пункт52" w:history="1">
        <w:r w:rsidR="00686A9C" w:rsidRPr="008A3BC7">
          <w:rPr>
            <w:rStyle w:val="a4"/>
          </w:rPr>
          <w:t>5.2.</w:t>
        </w:r>
      </w:hyperlink>
      <w:r w:rsidR="003D22F6" w:rsidRPr="008A3BC7">
        <w:t xml:space="preserve"> </w:t>
      </w:r>
      <w:r w:rsidR="00686A9C" w:rsidRPr="008A3BC7">
        <w:t>Конкурсной</w:t>
      </w:r>
      <w:r w:rsidR="003D22F6" w:rsidRPr="008A3BC7">
        <w:t xml:space="preserve"> </w:t>
      </w:r>
      <w:r w:rsidR="00686A9C" w:rsidRPr="008A3BC7">
        <w:t>документации</w:t>
      </w:r>
      <w:r w:rsidR="003D22F6" w:rsidRPr="008A3BC7">
        <w:t xml:space="preserve"> </w:t>
      </w:r>
      <w:r w:rsidR="00686A9C" w:rsidRPr="008A3BC7">
        <w:t>или</w:t>
      </w:r>
      <w:r w:rsidR="003D22F6" w:rsidRPr="008A3BC7">
        <w:t xml:space="preserve"> </w:t>
      </w:r>
      <w:r w:rsidR="00686A9C" w:rsidRPr="008A3BC7">
        <w:t>не</w:t>
      </w:r>
      <w:r w:rsidR="003D22F6" w:rsidRPr="008A3BC7">
        <w:t xml:space="preserve"> </w:t>
      </w:r>
      <w:r w:rsidR="00686A9C" w:rsidRPr="008A3BC7">
        <w:t>направит</w:t>
      </w:r>
      <w:r w:rsidR="003D22F6" w:rsidRPr="008A3BC7">
        <w:t xml:space="preserve"> </w:t>
      </w:r>
      <w:r w:rsidR="00686A9C" w:rsidRPr="008A3BC7">
        <w:t>на</w:t>
      </w:r>
      <w:r w:rsidR="003D22F6" w:rsidRPr="008A3BC7">
        <w:t xml:space="preserve"> </w:t>
      </w:r>
      <w:r w:rsidR="00686A9C" w:rsidRPr="008A3BC7">
        <w:t>адрес</w:t>
      </w:r>
      <w:r w:rsidR="003D22F6" w:rsidRPr="008A3BC7">
        <w:t xml:space="preserve"> </w:t>
      </w:r>
      <w:r w:rsidR="00686A9C" w:rsidRPr="008A3BC7">
        <w:t>электронной</w:t>
      </w:r>
      <w:r w:rsidR="003D22F6" w:rsidRPr="008A3BC7">
        <w:t xml:space="preserve"> </w:t>
      </w:r>
      <w:r w:rsidR="00686A9C" w:rsidRPr="008A3BC7">
        <w:t>почты,</w:t>
      </w:r>
      <w:r w:rsidR="003D22F6" w:rsidRPr="008A3BC7">
        <w:t xml:space="preserve"> </w:t>
      </w:r>
      <w:r w:rsidR="00686A9C" w:rsidRPr="008A3BC7">
        <w:t>указанный</w:t>
      </w:r>
      <w:r w:rsidR="003D22F6" w:rsidRPr="008A3BC7">
        <w:t xml:space="preserve"> </w:t>
      </w:r>
      <w:r w:rsidR="00686A9C" w:rsidRPr="008A3BC7">
        <w:t>в</w:t>
      </w:r>
      <w:r w:rsidR="003D22F6" w:rsidRPr="008A3BC7">
        <w:t xml:space="preserve"> </w:t>
      </w:r>
      <w:r w:rsidR="00686A9C" w:rsidRPr="008A3BC7">
        <w:t>пункте</w:t>
      </w:r>
      <w:r w:rsidR="003D22F6" w:rsidRPr="008A3BC7">
        <w:t xml:space="preserve"> </w:t>
      </w:r>
      <w:hyperlink w:anchor="пункт32" w:history="1">
        <w:r w:rsidR="00686A9C" w:rsidRPr="008A3BC7">
          <w:rPr>
            <w:rStyle w:val="a4"/>
          </w:rPr>
          <w:t>3.2.</w:t>
        </w:r>
      </w:hyperlink>
      <w:r w:rsidR="003D22F6" w:rsidRPr="008A3BC7">
        <w:t xml:space="preserve"> </w:t>
      </w:r>
      <w:r w:rsidR="00686A9C" w:rsidRPr="008A3BC7">
        <w:t>скан-копию</w:t>
      </w:r>
      <w:r w:rsidR="003D22F6" w:rsidRPr="008A3BC7">
        <w:t xml:space="preserve"> </w:t>
      </w:r>
      <w:r w:rsidR="00686A9C" w:rsidRPr="008A3BC7">
        <w:t>Договора,</w:t>
      </w:r>
      <w:r w:rsidR="003D22F6" w:rsidRPr="008A3BC7">
        <w:t xml:space="preserve"> </w:t>
      </w:r>
      <w:r w:rsidR="00686A9C" w:rsidRPr="008A3BC7">
        <w:t>подписанного</w:t>
      </w:r>
      <w:r w:rsidR="003D22F6" w:rsidRPr="008A3BC7">
        <w:t xml:space="preserve"> </w:t>
      </w:r>
      <w:r w:rsidR="00686A9C" w:rsidRPr="008A3BC7">
        <w:t>уполномоченным</w:t>
      </w:r>
      <w:r w:rsidR="003D22F6" w:rsidRPr="008A3BC7">
        <w:t xml:space="preserve"> </w:t>
      </w:r>
      <w:r w:rsidR="00686A9C" w:rsidRPr="008A3BC7">
        <w:t>лицом</w:t>
      </w:r>
      <w:r w:rsidR="003D22F6" w:rsidRPr="008A3BC7">
        <w:t xml:space="preserve"> </w:t>
      </w:r>
      <w:r w:rsidR="00686A9C" w:rsidRPr="008A3BC7">
        <w:t>и</w:t>
      </w:r>
      <w:r w:rsidR="003D22F6" w:rsidRPr="008A3BC7">
        <w:t xml:space="preserve"> </w:t>
      </w:r>
      <w:r w:rsidR="00686A9C" w:rsidRPr="008A3BC7">
        <w:t>заверенного</w:t>
      </w:r>
      <w:r w:rsidR="003D22F6" w:rsidRPr="008A3BC7">
        <w:t xml:space="preserve"> </w:t>
      </w:r>
      <w:r w:rsidR="00686A9C" w:rsidRPr="008A3BC7">
        <w:t>печатью</w:t>
      </w:r>
      <w:r w:rsidR="003D22F6" w:rsidRPr="008A3BC7">
        <w:t xml:space="preserve"> </w:t>
      </w:r>
      <w:r w:rsidR="00686A9C" w:rsidRPr="008A3BC7">
        <w:t>(с</w:t>
      </w:r>
      <w:r w:rsidR="003D22F6" w:rsidRPr="008A3BC7">
        <w:t xml:space="preserve"> </w:t>
      </w:r>
      <w:r w:rsidR="00686A9C" w:rsidRPr="008A3BC7">
        <w:t>досылом</w:t>
      </w:r>
      <w:r w:rsidR="003D22F6" w:rsidRPr="008A3BC7">
        <w:t xml:space="preserve"> </w:t>
      </w:r>
      <w:r w:rsidR="00686A9C" w:rsidRPr="008A3BC7">
        <w:t>оригинала</w:t>
      </w:r>
      <w:r w:rsidR="003D22F6" w:rsidRPr="008A3BC7">
        <w:t xml:space="preserve"> </w:t>
      </w:r>
      <w:r w:rsidR="00686A9C" w:rsidRPr="008A3BC7">
        <w:t>подписанного</w:t>
      </w:r>
      <w:r w:rsidR="003D22F6" w:rsidRPr="008A3BC7">
        <w:t xml:space="preserve"> </w:t>
      </w:r>
      <w:r w:rsidR="00686A9C" w:rsidRPr="008A3BC7">
        <w:t>Договора</w:t>
      </w:r>
      <w:r w:rsidR="003D22F6" w:rsidRPr="008A3BC7">
        <w:t xml:space="preserve"> </w:t>
      </w:r>
      <w:r w:rsidR="00686A9C" w:rsidRPr="008A3BC7">
        <w:t>на</w:t>
      </w:r>
      <w:r w:rsidR="003D22F6" w:rsidRPr="008A3BC7">
        <w:t xml:space="preserve"> </w:t>
      </w:r>
      <w:r w:rsidR="00686A9C" w:rsidRPr="008A3BC7">
        <w:t>почтовый</w:t>
      </w:r>
      <w:r w:rsidR="003D22F6" w:rsidRPr="008A3BC7">
        <w:t xml:space="preserve"> </w:t>
      </w:r>
      <w:r w:rsidR="00686A9C" w:rsidRPr="008A3BC7">
        <w:t>адрес</w:t>
      </w:r>
      <w:r w:rsidR="003D22F6" w:rsidRPr="008A3BC7">
        <w:t xml:space="preserve"> </w:t>
      </w:r>
      <w:r w:rsidR="00686A9C" w:rsidRPr="008A3BC7">
        <w:t>Фонда,</w:t>
      </w:r>
      <w:r w:rsidR="003D22F6" w:rsidRPr="008A3BC7">
        <w:t xml:space="preserve"> </w:t>
      </w:r>
      <w:r w:rsidR="00686A9C" w:rsidRPr="008A3BC7">
        <w:t>указанный</w:t>
      </w:r>
      <w:r w:rsidR="003D22F6" w:rsidRPr="008A3BC7">
        <w:t xml:space="preserve"> </w:t>
      </w:r>
      <w:r w:rsidR="00686A9C" w:rsidRPr="008A3BC7">
        <w:t>в</w:t>
      </w:r>
      <w:r w:rsidR="003D22F6" w:rsidRPr="008A3BC7">
        <w:t xml:space="preserve"> </w:t>
      </w:r>
      <w:r w:rsidR="00686A9C" w:rsidRPr="008A3BC7">
        <w:t>пункте</w:t>
      </w:r>
      <w:r w:rsidR="003D22F6" w:rsidRPr="008A3BC7">
        <w:t xml:space="preserve"> </w:t>
      </w:r>
      <w:hyperlink w:anchor="пункт32" w:history="1">
        <w:r w:rsidR="00686A9C" w:rsidRPr="008A3BC7">
          <w:rPr>
            <w:rStyle w:val="a4"/>
          </w:rPr>
          <w:t>3.2.</w:t>
        </w:r>
      </w:hyperlink>
      <w:r w:rsidR="003D22F6" w:rsidRPr="008A3BC7">
        <w:t xml:space="preserve"> </w:t>
      </w:r>
      <w:r w:rsidR="00686A9C" w:rsidRPr="008A3BC7">
        <w:t>),</w:t>
      </w:r>
      <w:r w:rsidR="003D22F6" w:rsidRPr="008A3BC7">
        <w:t xml:space="preserve"> </w:t>
      </w:r>
      <w:r w:rsidR="00686A9C" w:rsidRPr="008A3BC7">
        <w:t>или,</w:t>
      </w:r>
      <w:r w:rsidR="003D22F6" w:rsidRPr="008A3BC7">
        <w:t xml:space="preserve"> </w:t>
      </w:r>
      <w:r w:rsidR="00686A9C" w:rsidRPr="008A3BC7">
        <w:t>в</w:t>
      </w:r>
      <w:r w:rsidR="003D22F6" w:rsidRPr="008A3BC7">
        <w:t xml:space="preserve"> </w:t>
      </w:r>
      <w:r w:rsidR="00686A9C" w:rsidRPr="008A3BC7">
        <w:t>случае</w:t>
      </w:r>
      <w:r w:rsidR="003D22F6" w:rsidRPr="008A3BC7">
        <w:t xml:space="preserve"> </w:t>
      </w:r>
      <w:r w:rsidR="00686A9C" w:rsidRPr="008A3BC7">
        <w:t>составления</w:t>
      </w:r>
      <w:r w:rsidR="003D22F6" w:rsidRPr="008A3BC7">
        <w:t xml:space="preserve"> </w:t>
      </w:r>
      <w:r w:rsidR="00686A9C" w:rsidRPr="008A3BC7">
        <w:t>Договора</w:t>
      </w:r>
      <w:r w:rsidR="003D22F6" w:rsidRPr="008A3BC7">
        <w:t xml:space="preserve"> </w:t>
      </w:r>
      <w:r w:rsidR="00686A9C" w:rsidRPr="008A3BC7">
        <w:t>в</w:t>
      </w:r>
      <w:r w:rsidR="003D22F6" w:rsidRPr="008A3BC7">
        <w:t xml:space="preserve"> </w:t>
      </w:r>
      <w:r w:rsidR="00686A9C" w:rsidRPr="008A3BC7">
        <w:t>форме</w:t>
      </w:r>
      <w:r w:rsidR="003D22F6" w:rsidRPr="008A3BC7">
        <w:t xml:space="preserve"> </w:t>
      </w:r>
      <w:r w:rsidR="00686A9C" w:rsidRPr="008A3BC7">
        <w:t>электронного</w:t>
      </w:r>
      <w:r w:rsidR="003D22F6" w:rsidRPr="008A3BC7">
        <w:t xml:space="preserve"> </w:t>
      </w:r>
      <w:r w:rsidR="00686A9C" w:rsidRPr="008A3BC7">
        <w:t>документа,</w:t>
      </w:r>
      <w:r w:rsidR="003D22F6" w:rsidRPr="008A3BC7">
        <w:t xml:space="preserve"> </w:t>
      </w:r>
      <w:r w:rsidR="00686A9C" w:rsidRPr="008A3BC7">
        <w:t>не</w:t>
      </w:r>
      <w:r w:rsidR="003D22F6" w:rsidRPr="008A3BC7">
        <w:t xml:space="preserve"> </w:t>
      </w:r>
      <w:r w:rsidR="00686A9C" w:rsidRPr="008A3BC7">
        <w:t>подпишет</w:t>
      </w:r>
      <w:r w:rsidR="003D22F6" w:rsidRPr="008A3BC7">
        <w:t xml:space="preserve"> </w:t>
      </w:r>
      <w:r w:rsidR="00686A9C" w:rsidRPr="008A3BC7">
        <w:t>Договор,</w:t>
      </w:r>
      <w:r w:rsidR="003D22F6" w:rsidRPr="008A3BC7">
        <w:t xml:space="preserve"> </w:t>
      </w:r>
      <w:r w:rsidR="00686A9C" w:rsidRPr="008A3BC7">
        <w:t>направленный</w:t>
      </w:r>
      <w:r w:rsidR="003D22F6" w:rsidRPr="008A3BC7">
        <w:t xml:space="preserve"> </w:t>
      </w:r>
      <w:r w:rsidR="00686A9C" w:rsidRPr="008A3BC7">
        <w:t>Фондом</w:t>
      </w:r>
      <w:r w:rsidR="003D22F6" w:rsidRPr="008A3BC7">
        <w:t xml:space="preserve"> </w:t>
      </w:r>
      <w:r w:rsidR="00686A9C" w:rsidRPr="008A3BC7">
        <w:t>через</w:t>
      </w:r>
      <w:r w:rsidR="003D22F6" w:rsidRPr="008A3BC7">
        <w:t xml:space="preserve"> </w:t>
      </w:r>
      <w:r w:rsidR="00686A9C" w:rsidRPr="008A3BC7">
        <w:t>систему</w:t>
      </w:r>
      <w:r w:rsidR="003D22F6" w:rsidRPr="008A3BC7">
        <w:t xml:space="preserve"> </w:t>
      </w:r>
      <w:r w:rsidR="00686A9C" w:rsidRPr="008A3BC7">
        <w:t>СБИС</w:t>
      </w:r>
      <w:r w:rsidR="003D22F6" w:rsidRPr="008A3BC7">
        <w:t xml:space="preserve"> </w:t>
      </w:r>
      <w:r w:rsidR="00686A9C" w:rsidRPr="008A3BC7">
        <w:rPr>
          <w:color w:val="000000"/>
          <w:spacing w:val="-3"/>
          <w:shd w:val="clear" w:color="auto" w:fill="DAEBFF"/>
        </w:rPr>
        <w:t>(</w:t>
      </w:r>
      <w:hyperlink r:id="rId12" w:tgtFrame="_blank" w:history="1">
        <w:r w:rsidR="00686A9C" w:rsidRPr="008A3BC7">
          <w:rPr>
            <w:rStyle w:val="a4"/>
            <w:rFonts w:eastAsiaTheme="majorEastAsia"/>
          </w:rPr>
          <w:t>https://sbis.ru/</w:t>
        </w:r>
      </w:hyperlink>
      <w:r w:rsidR="00686A9C" w:rsidRPr="008A3BC7">
        <w:t>),</w:t>
      </w:r>
      <w:r w:rsidR="003D22F6" w:rsidRPr="008A3BC7">
        <w:t xml:space="preserve"> </w:t>
      </w:r>
      <w:r w:rsidR="00517277" w:rsidRPr="008A3BC7">
        <w:t>Открытый</w:t>
      </w:r>
      <w:r w:rsidR="003D22F6" w:rsidRPr="008A3BC7">
        <w:t xml:space="preserve"> </w:t>
      </w:r>
      <w:r w:rsidR="003940B6" w:rsidRPr="008A3BC7">
        <w:t>конкурс</w:t>
      </w:r>
      <w:r w:rsidR="003D22F6" w:rsidRPr="008A3BC7">
        <w:t xml:space="preserve"> </w:t>
      </w:r>
      <w:r w:rsidR="006326BF" w:rsidRPr="008A3BC7">
        <w:t>признается</w:t>
      </w:r>
      <w:r w:rsidR="003D22F6" w:rsidRPr="008A3BC7">
        <w:t xml:space="preserve"> </w:t>
      </w:r>
      <w:r w:rsidR="003940B6" w:rsidRPr="008A3BC7">
        <w:t>несостоявшимся.</w:t>
      </w:r>
    </w:p>
    <w:p w14:paraId="5217F79A" w14:textId="77777777" w:rsidR="00097972" w:rsidRPr="008A3BC7" w:rsidRDefault="00097972" w:rsidP="00097972">
      <w:pPr>
        <w:pStyle w:val="a7"/>
        <w:numPr>
          <w:ilvl w:val="0"/>
          <w:numId w:val="6"/>
        </w:numPr>
        <w:spacing w:before="120" w:after="120"/>
        <w:ind w:left="-142" w:firstLine="426"/>
        <w:contextualSpacing w:val="0"/>
        <w:jc w:val="center"/>
        <w:rPr>
          <w:b/>
          <w:bCs/>
        </w:rPr>
      </w:pPr>
      <w:r w:rsidRPr="008A3BC7">
        <w:rPr>
          <w:b/>
          <w:bCs/>
        </w:rPr>
        <w:t>Порядок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заключения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договора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с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единственным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Участником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конкурса</w:t>
      </w:r>
    </w:p>
    <w:p w14:paraId="7C82B49F" w14:textId="77777777" w:rsidR="00722429" w:rsidRPr="008A3BC7" w:rsidRDefault="00722429" w:rsidP="00722429">
      <w:pPr>
        <w:pStyle w:val="a7"/>
        <w:numPr>
          <w:ilvl w:val="1"/>
          <w:numId w:val="6"/>
        </w:numPr>
        <w:ind w:left="284" w:hanging="568"/>
        <w:jc w:val="both"/>
        <w:rPr>
          <w:rStyle w:val="FontStyle14"/>
          <w:sz w:val="24"/>
          <w:szCs w:val="24"/>
        </w:rPr>
      </w:pPr>
      <w:r w:rsidRPr="008A3BC7">
        <w:rPr>
          <w:rStyle w:val="FontStyle14"/>
          <w:sz w:val="24"/>
          <w:szCs w:val="24"/>
        </w:rPr>
        <w:t>При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признании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t>Открытого</w:t>
      </w:r>
      <w:r w:rsidR="003D22F6" w:rsidRPr="008A3BC7">
        <w:t xml:space="preserve"> </w:t>
      </w:r>
      <w:r w:rsidRPr="008A3BC7">
        <w:rPr>
          <w:rStyle w:val="FontStyle14"/>
          <w:sz w:val="24"/>
          <w:szCs w:val="24"/>
        </w:rPr>
        <w:t>конкурса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несостоявшимся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в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случаях,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указанных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в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пунктах</w:t>
      </w:r>
      <w:r w:rsidR="003D22F6" w:rsidRPr="008A3BC7">
        <w:rPr>
          <w:rStyle w:val="FontStyle14"/>
          <w:sz w:val="24"/>
          <w:szCs w:val="24"/>
        </w:rPr>
        <w:t xml:space="preserve"> </w:t>
      </w:r>
      <w:hyperlink w:anchor="пункт1213" w:history="1">
        <w:r w:rsidRPr="008A3BC7">
          <w:rPr>
            <w:rStyle w:val="a4"/>
          </w:rPr>
          <w:t>12.1.3</w:t>
        </w:r>
      </w:hyperlink>
      <w:r w:rsidRPr="008A3BC7">
        <w:rPr>
          <w:rStyle w:val="FontStyle14"/>
          <w:sz w:val="24"/>
          <w:szCs w:val="24"/>
        </w:rPr>
        <w:t>.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и</w:t>
      </w:r>
      <w:r w:rsidR="003D22F6" w:rsidRPr="008A3BC7">
        <w:rPr>
          <w:rStyle w:val="FontStyle14"/>
          <w:sz w:val="24"/>
          <w:szCs w:val="24"/>
        </w:rPr>
        <w:t xml:space="preserve"> </w:t>
      </w:r>
      <w:hyperlink w:anchor="пункт1215" w:history="1">
        <w:r w:rsidRPr="008A3BC7">
          <w:rPr>
            <w:rStyle w:val="a4"/>
          </w:rPr>
          <w:t>12.1.5.</w:t>
        </w:r>
      </w:hyperlink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Договор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заключается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с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единственным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Участником</w:t>
      </w:r>
      <w:r w:rsidR="003D22F6" w:rsidRPr="008A3BC7">
        <w:rPr>
          <w:rStyle w:val="FontStyle14"/>
          <w:sz w:val="24"/>
          <w:szCs w:val="24"/>
        </w:rPr>
        <w:t xml:space="preserve"> </w:t>
      </w:r>
      <w:r w:rsidRPr="008A3BC7">
        <w:rPr>
          <w:rStyle w:val="FontStyle14"/>
          <w:sz w:val="24"/>
          <w:szCs w:val="24"/>
        </w:rPr>
        <w:t>конкурса</w:t>
      </w:r>
      <w:r w:rsidR="00B7536A" w:rsidRPr="008A3BC7">
        <w:rPr>
          <w:rStyle w:val="FontStyle14"/>
          <w:sz w:val="24"/>
          <w:szCs w:val="24"/>
        </w:rPr>
        <w:t xml:space="preserve"> по цене Услуги, предложенной таким участником в Заявке</w:t>
      </w:r>
      <w:r w:rsidRPr="008A3BC7">
        <w:rPr>
          <w:rStyle w:val="FontStyle14"/>
          <w:sz w:val="24"/>
          <w:szCs w:val="24"/>
        </w:rPr>
        <w:t>.</w:t>
      </w:r>
    </w:p>
    <w:p w14:paraId="3D582442" w14:textId="77777777" w:rsidR="00097972" w:rsidRPr="008A3BC7" w:rsidRDefault="00722429" w:rsidP="00722429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Заключение</w:t>
      </w:r>
      <w:r w:rsidR="003D22F6" w:rsidRPr="008A3BC7">
        <w:t xml:space="preserve"> </w:t>
      </w:r>
      <w:r w:rsidR="00CC73FF" w:rsidRPr="008A3BC7">
        <w:t>Д</w:t>
      </w:r>
      <w:r w:rsidRPr="008A3BC7">
        <w:t>оговора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единственным</w:t>
      </w:r>
      <w:r w:rsidR="003D22F6" w:rsidRPr="008A3BC7">
        <w:t xml:space="preserve"> </w:t>
      </w:r>
      <w:r w:rsidRPr="008A3BC7">
        <w:t>Участником</w:t>
      </w:r>
      <w:r w:rsidR="003D22F6" w:rsidRPr="008A3BC7">
        <w:t xml:space="preserve"> </w:t>
      </w:r>
      <w:r w:rsidRPr="008A3BC7">
        <w:t>конкурса</w:t>
      </w:r>
      <w:r w:rsidR="003D22F6" w:rsidRPr="008A3BC7">
        <w:t xml:space="preserve"> </w:t>
      </w:r>
      <w:r w:rsidRPr="008A3BC7">
        <w:t>осуществляется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пунктами</w:t>
      </w:r>
      <w:r w:rsidR="003D22F6" w:rsidRPr="008A3BC7">
        <w:t xml:space="preserve"> </w:t>
      </w:r>
      <w:hyperlink w:anchor="пункт141" w:history="1">
        <w:r w:rsidRPr="008A3BC7">
          <w:rPr>
            <w:rStyle w:val="a4"/>
          </w:rPr>
          <w:t>1</w:t>
        </w:r>
        <w:r w:rsidR="00B7536A" w:rsidRPr="008A3BC7">
          <w:rPr>
            <w:rStyle w:val="a4"/>
          </w:rPr>
          <w:t>4</w:t>
        </w:r>
        <w:r w:rsidRPr="008A3BC7">
          <w:rPr>
            <w:rStyle w:val="a4"/>
          </w:rPr>
          <w:t>.1</w:t>
        </w:r>
      </w:hyperlink>
      <w:r w:rsidRPr="008A3BC7">
        <w:t>.-</w:t>
      </w:r>
      <w:hyperlink w:anchor="пункт145" w:history="1">
        <w:r w:rsidR="00CC73FF" w:rsidRPr="008A3BC7">
          <w:rPr>
            <w:rStyle w:val="a4"/>
          </w:rPr>
          <w:t>1</w:t>
        </w:r>
        <w:r w:rsidR="00B7536A" w:rsidRPr="008A3BC7">
          <w:rPr>
            <w:rStyle w:val="a4"/>
          </w:rPr>
          <w:t>4</w:t>
        </w:r>
        <w:r w:rsidR="00CC73FF" w:rsidRPr="008A3BC7">
          <w:rPr>
            <w:rStyle w:val="a4"/>
          </w:rPr>
          <w:t>.</w:t>
        </w:r>
        <w:r w:rsidR="00B7536A" w:rsidRPr="008A3BC7">
          <w:rPr>
            <w:rStyle w:val="a4"/>
          </w:rPr>
          <w:t>5</w:t>
        </w:r>
        <w:r w:rsidR="00CC73FF" w:rsidRPr="008A3BC7">
          <w:rPr>
            <w:rStyle w:val="a4"/>
          </w:rPr>
          <w:t>.</w:t>
        </w:r>
      </w:hyperlink>
      <w:r w:rsidR="003D22F6" w:rsidRPr="008A3BC7">
        <w:t xml:space="preserve"> </w:t>
      </w:r>
      <w:r w:rsidRPr="008A3BC7">
        <w:t>Конкурсной</w:t>
      </w:r>
      <w:r w:rsidR="003D22F6" w:rsidRPr="008A3BC7">
        <w:t xml:space="preserve"> </w:t>
      </w:r>
      <w:r w:rsidRPr="008A3BC7">
        <w:t>документации.</w:t>
      </w:r>
    </w:p>
    <w:p w14:paraId="7973D269" w14:textId="77777777" w:rsidR="00722429" w:rsidRPr="008A3BC7" w:rsidRDefault="00722429" w:rsidP="00722429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В</w:t>
      </w:r>
      <w:r w:rsidR="003D22F6" w:rsidRPr="008A3BC7">
        <w:t xml:space="preserve"> </w:t>
      </w:r>
      <w:r w:rsidRPr="008A3BC7">
        <w:t>случае</w:t>
      </w:r>
      <w:r w:rsidR="003D22F6" w:rsidRPr="008A3BC7">
        <w:t xml:space="preserve"> </w:t>
      </w:r>
      <w:r w:rsidR="00010F06" w:rsidRPr="008A3BC7">
        <w:t>признания</w:t>
      </w:r>
      <w:r w:rsidR="003D22F6" w:rsidRPr="008A3BC7">
        <w:t xml:space="preserve"> </w:t>
      </w:r>
      <w:r w:rsidRPr="008A3BC7">
        <w:t>единственного</w:t>
      </w:r>
      <w:r w:rsidR="003D22F6" w:rsidRPr="008A3BC7">
        <w:t xml:space="preserve"> </w:t>
      </w:r>
      <w:r w:rsidRPr="008A3BC7">
        <w:t>участника</w:t>
      </w:r>
      <w:r w:rsidR="003D22F6" w:rsidRPr="008A3BC7">
        <w:t xml:space="preserve"> </w:t>
      </w:r>
      <w:r w:rsidRPr="008A3BC7">
        <w:t>Открытого</w:t>
      </w:r>
      <w:r w:rsidR="003D22F6" w:rsidRPr="008A3BC7">
        <w:t xml:space="preserve"> </w:t>
      </w:r>
      <w:r w:rsidRPr="008A3BC7">
        <w:t>конкурса</w:t>
      </w:r>
      <w:r w:rsidR="003D22F6" w:rsidRPr="008A3BC7">
        <w:t xml:space="preserve"> </w:t>
      </w:r>
      <w:r w:rsidR="00010F06" w:rsidRPr="008A3BC7">
        <w:t>уклонившимся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="00AD41FF" w:rsidRPr="008A3BC7">
        <w:t>заключения</w:t>
      </w:r>
      <w:r w:rsidR="003D22F6" w:rsidRPr="008A3BC7">
        <w:t xml:space="preserve"> </w:t>
      </w:r>
      <w:r w:rsidR="00CC73FF" w:rsidRPr="008A3BC7">
        <w:t>Д</w:t>
      </w:r>
      <w:r w:rsidRPr="008A3BC7">
        <w:t>оговора</w:t>
      </w:r>
      <w:r w:rsidR="003D22F6" w:rsidRPr="008A3BC7">
        <w:t xml:space="preserve"> </w:t>
      </w:r>
      <w:r w:rsidR="00AD41FF" w:rsidRPr="008A3BC7">
        <w:t>Открытый</w:t>
      </w:r>
      <w:r w:rsidR="003D22F6" w:rsidRPr="008A3BC7">
        <w:t xml:space="preserve"> </w:t>
      </w:r>
      <w:r w:rsidR="00AD41FF" w:rsidRPr="008A3BC7">
        <w:t>конкурс</w:t>
      </w:r>
      <w:r w:rsidR="003D22F6" w:rsidRPr="008A3BC7">
        <w:t xml:space="preserve"> </w:t>
      </w:r>
      <w:r w:rsidR="00AD41FF" w:rsidRPr="008A3BC7">
        <w:t>считается</w:t>
      </w:r>
      <w:r w:rsidR="003D22F6" w:rsidRPr="008A3BC7">
        <w:t xml:space="preserve"> </w:t>
      </w:r>
      <w:r w:rsidR="00AD41FF" w:rsidRPr="008A3BC7">
        <w:t>несостоявшимся</w:t>
      </w:r>
      <w:r w:rsidR="00010F06" w:rsidRPr="008A3BC7">
        <w:t>.</w:t>
      </w:r>
    </w:p>
    <w:p w14:paraId="6B5C0F90" w14:textId="77777777" w:rsidR="002F6DB9" w:rsidRPr="008A3BC7" w:rsidRDefault="002F6DB9" w:rsidP="002F6DB9">
      <w:pPr>
        <w:pStyle w:val="a7"/>
        <w:numPr>
          <w:ilvl w:val="0"/>
          <w:numId w:val="6"/>
        </w:numPr>
        <w:spacing w:before="120" w:after="120"/>
        <w:contextualSpacing w:val="0"/>
        <w:jc w:val="center"/>
        <w:rPr>
          <w:b/>
        </w:rPr>
      </w:pPr>
      <w:r w:rsidRPr="008A3BC7">
        <w:rPr>
          <w:b/>
        </w:rPr>
        <w:t>Разъяснение</w:t>
      </w:r>
      <w:r w:rsidR="003D22F6" w:rsidRPr="008A3BC7">
        <w:rPr>
          <w:b/>
        </w:rPr>
        <w:t xml:space="preserve"> </w:t>
      </w:r>
      <w:r w:rsidRPr="008A3BC7">
        <w:rPr>
          <w:b/>
        </w:rPr>
        <w:t>положений</w:t>
      </w:r>
      <w:r w:rsidR="003D22F6" w:rsidRPr="008A3BC7">
        <w:rPr>
          <w:b/>
        </w:rPr>
        <w:t xml:space="preserve"> </w:t>
      </w:r>
      <w:r w:rsidRPr="008A3BC7">
        <w:rPr>
          <w:b/>
        </w:rPr>
        <w:t>Конкурсной</w:t>
      </w:r>
      <w:r w:rsidR="003D22F6" w:rsidRPr="008A3BC7">
        <w:rPr>
          <w:b/>
        </w:rPr>
        <w:t xml:space="preserve"> </w:t>
      </w:r>
      <w:r w:rsidRPr="008A3BC7">
        <w:rPr>
          <w:b/>
        </w:rPr>
        <w:t>документации</w:t>
      </w:r>
    </w:p>
    <w:p w14:paraId="45CDE63F" w14:textId="77777777" w:rsidR="0039785E" w:rsidRPr="008A3BC7" w:rsidRDefault="0039785E" w:rsidP="001106B9">
      <w:pPr>
        <w:pStyle w:val="a7"/>
        <w:numPr>
          <w:ilvl w:val="1"/>
          <w:numId w:val="6"/>
        </w:numPr>
        <w:ind w:left="284" w:hanging="568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b w:val="0"/>
          <w:sz w:val="24"/>
          <w:szCs w:val="24"/>
        </w:rPr>
        <w:t>Претендент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1106B9" w:rsidRPr="008A3BC7">
        <w:t>вправе</w:t>
      </w:r>
      <w:r w:rsidR="003D22F6" w:rsidRPr="008A3BC7">
        <w:t xml:space="preserve"> </w:t>
      </w:r>
      <w:r w:rsidR="001106B9" w:rsidRPr="008A3BC7">
        <w:t>не</w:t>
      </w:r>
      <w:r w:rsidR="003D22F6" w:rsidRPr="008A3BC7">
        <w:t xml:space="preserve"> </w:t>
      </w:r>
      <w:r w:rsidR="001106B9" w:rsidRPr="008A3BC7">
        <w:t>позднее,</w:t>
      </w:r>
      <w:r w:rsidR="003D22F6" w:rsidRPr="008A3BC7">
        <w:t xml:space="preserve"> </w:t>
      </w:r>
      <w:r w:rsidR="001106B9" w:rsidRPr="008A3BC7">
        <w:t>чем</w:t>
      </w:r>
      <w:r w:rsidR="003D22F6" w:rsidRPr="008A3BC7">
        <w:t xml:space="preserve"> </w:t>
      </w:r>
      <w:r w:rsidR="001106B9" w:rsidRPr="008A3BC7">
        <w:t>за</w:t>
      </w:r>
      <w:r w:rsidR="003D22F6" w:rsidRPr="008A3BC7">
        <w:t xml:space="preserve"> </w:t>
      </w:r>
      <w:r w:rsidR="001106B9" w:rsidRPr="008A3BC7">
        <w:t>5</w:t>
      </w:r>
      <w:r w:rsidR="003D22F6" w:rsidRPr="008A3BC7">
        <w:t xml:space="preserve"> </w:t>
      </w:r>
      <w:r w:rsidR="001106B9" w:rsidRPr="008A3BC7">
        <w:t>календарных</w:t>
      </w:r>
      <w:r w:rsidR="003D22F6" w:rsidRPr="008A3BC7">
        <w:t xml:space="preserve"> </w:t>
      </w:r>
      <w:r w:rsidR="001106B9" w:rsidRPr="008A3BC7">
        <w:t>дней</w:t>
      </w:r>
      <w:r w:rsidR="003D22F6" w:rsidRPr="008A3BC7">
        <w:t xml:space="preserve"> </w:t>
      </w:r>
      <w:r w:rsidR="001106B9" w:rsidRPr="008A3BC7">
        <w:t>до</w:t>
      </w:r>
      <w:r w:rsidR="003D22F6" w:rsidRPr="008A3BC7">
        <w:t xml:space="preserve"> </w:t>
      </w:r>
      <w:r w:rsidR="00B7156F" w:rsidRPr="008A3BC7">
        <w:t>даты</w:t>
      </w:r>
      <w:r w:rsidR="003D22F6" w:rsidRPr="008A3BC7">
        <w:t xml:space="preserve"> </w:t>
      </w:r>
      <w:r w:rsidR="001106B9" w:rsidRPr="008A3BC7">
        <w:t>окончания</w:t>
      </w:r>
      <w:r w:rsidR="003D22F6" w:rsidRPr="008A3BC7">
        <w:t xml:space="preserve"> </w:t>
      </w:r>
      <w:r w:rsidR="001106B9" w:rsidRPr="008A3BC7">
        <w:t>подачи</w:t>
      </w:r>
      <w:r w:rsidR="003D22F6" w:rsidRPr="008A3BC7">
        <w:t xml:space="preserve"> </w:t>
      </w:r>
      <w:r w:rsidR="001106B9" w:rsidRPr="008A3BC7">
        <w:t>заявок</w:t>
      </w:r>
      <w:r w:rsidR="003D22F6" w:rsidRPr="008A3BC7">
        <w:t xml:space="preserve"> </w:t>
      </w:r>
      <w:r w:rsidR="001106B9" w:rsidRPr="008A3BC7">
        <w:t>на</w:t>
      </w:r>
      <w:r w:rsidR="003D22F6" w:rsidRPr="008A3BC7">
        <w:t xml:space="preserve"> </w:t>
      </w:r>
      <w:r w:rsidR="001106B9" w:rsidRPr="008A3BC7">
        <w:t>участие</w:t>
      </w:r>
      <w:r w:rsidR="003D22F6" w:rsidRPr="008A3BC7">
        <w:t xml:space="preserve"> </w:t>
      </w:r>
      <w:r w:rsidR="001106B9" w:rsidRPr="008A3BC7">
        <w:t>в</w:t>
      </w:r>
      <w:r w:rsidR="003D22F6" w:rsidRPr="008A3BC7">
        <w:t xml:space="preserve"> </w:t>
      </w:r>
      <w:r w:rsidR="001106B9" w:rsidRPr="008A3BC7">
        <w:t>конкурсе,</w:t>
      </w:r>
      <w:r w:rsidR="003D22F6" w:rsidRPr="008A3BC7">
        <w:t xml:space="preserve"> </w:t>
      </w:r>
      <w:r w:rsidR="001106B9" w:rsidRPr="008A3BC7">
        <w:t>но</w:t>
      </w:r>
      <w:r w:rsidR="003D22F6" w:rsidRPr="008A3BC7">
        <w:t xml:space="preserve"> </w:t>
      </w:r>
      <w:r w:rsidR="001106B9" w:rsidRPr="008A3BC7">
        <w:t>не</w:t>
      </w:r>
      <w:r w:rsidR="003D22F6" w:rsidRPr="008A3BC7">
        <w:t xml:space="preserve"> </w:t>
      </w:r>
      <w:r w:rsidR="001106B9" w:rsidRPr="008A3BC7">
        <w:t>ранее</w:t>
      </w:r>
      <w:r w:rsidR="003D22F6" w:rsidRPr="008A3BC7">
        <w:t xml:space="preserve"> </w:t>
      </w:r>
      <w:r w:rsidR="001106B9" w:rsidRPr="008A3BC7">
        <w:t>даты</w:t>
      </w:r>
      <w:r w:rsidR="003D22F6" w:rsidRPr="008A3BC7">
        <w:t xml:space="preserve"> </w:t>
      </w:r>
      <w:r w:rsidR="001106B9" w:rsidRPr="008A3BC7">
        <w:t>начала</w:t>
      </w:r>
      <w:r w:rsidR="003D22F6" w:rsidRPr="008A3BC7">
        <w:t xml:space="preserve"> </w:t>
      </w:r>
      <w:r w:rsidR="001106B9" w:rsidRPr="008A3BC7">
        <w:t>срока</w:t>
      </w:r>
      <w:r w:rsidR="003D22F6" w:rsidRPr="008A3BC7">
        <w:t xml:space="preserve"> </w:t>
      </w:r>
      <w:r w:rsidR="001106B9" w:rsidRPr="008A3BC7">
        <w:t>подачи</w:t>
      </w:r>
      <w:r w:rsidR="003D22F6" w:rsidRPr="008A3BC7">
        <w:t xml:space="preserve"> </w:t>
      </w:r>
      <w:r w:rsidR="001106B9" w:rsidRPr="008A3BC7">
        <w:t>заявок,</w:t>
      </w:r>
      <w:r w:rsidR="003D22F6" w:rsidRPr="008A3BC7">
        <w:t xml:space="preserve"> </w:t>
      </w:r>
      <w:r w:rsidR="00B7156F" w:rsidRPr="008A3BC7">
        <w:rPr>
          <w:rStyle w:val="FontStyle13"/>
          <w:b w:val="0"/>
          <w:sz w:val="24"/>
          <w:szCs w:val="24"/>
        </w:rPr>
        <w:t>подать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B7156F" w:rsidRPr="008A3BC7">
        <w:rPr>
          <w:rStyle w:val="FontStyle13"/>
          <w:b w:val="0"/>
          <w:sz w:val="24"/>
          <w:szCs w:val="24"/>
        </w:rPr>
        <w:t>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B7156F" w:rsidRPr="008A3BC7">
        <w:rPr>
          <w:rStyle w:val="FontStyle13"/>
          <w:b w:val="0"/>
          <w:sz w:val="24"/>
          <w:szCs w:val="24"/>
        </w:rPr>
        <w:t>Фонд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B7156F" w:rsidRPr="008A3BC7">
        <w:rPr>
          <w:rStyle w:val="FontStyle13"/>
          <w:b w:val="0"/>
          <w:sz w:val="24"/>
          <w:szCs w:val="24"/>
        </w:rPr>
        <w:t>или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B7156F" w:rsidRPr="008A3BC7">
        <w:rPr>
          <w:rStyle w:val="FontStyle13"/>
          <w:b w:val="0"/>
          <w:sz w:val="24"/>
          <w:szCs w:val="24"/>
        </w:rPr>
        <w:t>направить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B7156F" w:rsidRPr="008A3BC7">
        <w:rPr>
          <w:rStyle w:val="FontStyle13"/>
          <w:b w:val="0"/>
          <w:sz w:val="24"/>
          <w:szCs w:val="24"/>
        </w:rPr>
        <w:t>на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t>адрес</w:t>
      </w:r>
      <w:r w:rsidR="003D22F6" w:rsidRPr="008A3BC7">
        <w:t xml:space="preserve"> </w:t>
      </w:r>
      <w:r w:rsidRPr="008A3BC7">
        <w:t>электронной</w:t>
      </w:r>
      <w:r w:rsidR="003D22F6" w:rsidRPr="008A3BC7">
        <w:t xml:space="preserve"> </w:t>
      </w:r>
      <w:r w:rsidRPr="008A3BC7">
        <w:t>почты,</w:t>
      </w:r>
      <w:r w:rsidR="003D22F6" w:rsidRPr="008A3BC7">
        <w:t xml:space="preserve"> </w:t>
      </w:r>
      <w:r w:rsidRPr="008A3BC7">
        <w:t>указанный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пункте</w:t>
      </w:r>
      <w:r w:rsidR="003D22F6" w:rsidRPr="008A3BC7">
        <w:t xml:space="preserve"> </w:t>
      </w:r>
      <w:hyperlink w:anchor="пункт32" w:history="1">
        <w:r w:rsidRPr="008A3BC7">
          <w:rPr>
            <w:rStyle w:val="a4"/>
          </w:rPr>
          <w:t>3.2.</w:t>
        </w:r>
      </w:hyperlink>
      <w:r w:rsidRPr="008A3BC7">
        <w:rPr>
          <w:rStyle w:val="FontStyle13"/>
          <w:b w:val="0"/>
          <w:sz w:val="24"/>
          <w:szCs w:val="24"/>
        </w:rPr>
        <w:t>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запрос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разъяснении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положений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Конкурсной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документации,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составленный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произвольной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форме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указанием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адреса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электронной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почты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для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направления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ответа.</w:t>
      </w:r>
    </w:p>
    <w:p w14:paraId="0706DE20" w14:textId="77777777" w:rsidR="001106B9" w:rsidRPr="008A3BC7" w:rsidRDefault="001106B9" w:rsidP="001106B9">
      <w:pPr>
        <w:pStyle w:val="a7"/>
        <w:numPr>
          <w:ilvl w:val="1"/>
          <w:numId w:val="6"/>
        </w:numPr>
        <w:ind w:left="284" w:hanging="568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b w:val="0"/>
          <w:sz w:val="24"/>
          <w:szCs w:val="24"/>
        </w:rPr>
        <w:t>При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направлении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запроса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B7156F" w:rsidRPr="008A3BC7">
        <w:rPr>
          <w:rStyle w:val="FontStyle13"/>
          <w:b w:val="0"/>
          <w:sz w:val="24"/>
          <w:szCs w:val="24"/>
        </w:rPr>
        <w:t>посредством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B7156F" w:rsidRPr="008A3BC7">
        <w:rPr>
          <w:rStyle w:val="FontStyle13"/>
          <w:b w:val="0"/>
          <w:sz w:val="24"/>
          <w:szCs w:val="24"/>
        </w:rPr>
        <w:t>электронной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B7156F" w:rsidRPr="008A3BC7">
        <w:rPr>
          <w:rStyle w:val="FontStyle13"/>
          <w:b w:val="0"/>
          <w:sz w:val="24"/>
          <w:szCs w:val="24"/>
        </w:rPr>
        <w:t>почты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Претендент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указывает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электронном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письме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следующую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тему: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«</w:t>
      </w:r>
      <w:r w:rsidRPr="008A3BC7">
        <w:rPr>
          <w:rStyle w:val="FontStyle13"/>
          <w:b w:val="0"/>
          <w:sz w:val="24"/>
          <w:szCs w:val="24"/>
        </w:rPr>
        <w:t>Запрос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разъяснении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положений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Конкурсной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документации</w:t>
      </w:r>
      <w:r w:rsidR="006B4247" w:rsidRPr="008A3BC7">
        <w:rPr>
          <w:rStyle w:val="FontStyle13"/>
          <w:b w:val="0"/>
          <w:sz w:val="24"/>
          <w:szCs w:val="24"/>
        </w:rPr>
        <w:t>».</w:t>
      </w:r>
    </w:p>
    <w:p w14:paraId="2D841FEF" w14:textId="77777777" w:rsidR="002F6DB9" w:rsidRPr="008A3BC7" w:rsidRDefault="002F6DB9" w:rsidP="002F6DB9">
      <w:pPr>
        <w:pStyle w:val="a7"/>
        <w:numPr>
          <w:ilvl w:val="1"/>
          <w:numId w:val="6"/>
        </w:numPr>
        <w:ind w:left="284" w:hanging="568"/>
        <w:jc w:val="both"/>
        <w:rPr>
          <w:rStyle w:val="FontStyle13"/>
          <w:b w:val="0"/>
          <w:sz w:val="24"/>
          <w:szCs w:val="24"/>
        </w:rPr>
      </w:pPr>
      <w:r w:rsidRPr="008A3BC7">
        <w:rPr>
          <w:rStyle w:val="FontStyle13"/>
          <w:b w:val="0"/>
          <w:sz w:val="24"/>
          <w:szCs w:val="24"/>
        </w:rPr>
        <w:t>Фонд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течение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2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рабочих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дней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даты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поступления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запроса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направляет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ответ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на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Pr="008A3BC7">
        <w:rPr>
          <w:rStyle w:val="FontStyle13"/>
          <w:b w:val="0"/>
          <w:sz w:val="24"/>
          <w:szCs w:val="24"/>
        </w:rPr>
        <w:t>запрос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на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адрес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электронной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почты,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указанный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Претендентом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sz w:val="24"/>
          <w:szCs w:val="24"/>
        </w:rPr>
        <w:t>запросе</w:t>
      </w:r>
      <w:r w:rsidR="00B7156F" w:rsidRPr="008A3BC7">
        <w:rPr>
          <w:rStyle w:val="FontStyle13"/>
          <w:b w:val="0"/>
          <w:sz w:val="24"/>
          <w:szCs w:val="24"/>
        </w:rPr>
        <w:t>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либо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на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адрес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электронной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почты,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которого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поступил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запрос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(в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случае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отсут</w:t>
      </w:r>
      <w:r w:rsidR="00B7156F" w:rsidRPr="008A3BC7">
        <w:rPr>
          <w:rStyle w:val="FontStyle13"/>
          <w:b w:val="0"/>
          <w:sz w:val="24"/>
          <w:szCs w:val="24"/>
        </w:rPr>
        <w:t>ст</w:t>
      </w:r>
      <w:r w:rsidR="002F4487" w:rsidRPr="008A3BC7">
        <w:rPr>
          <w:rStyle w:val="FontStyle13"/>
          <w:b w:val="0"/>
          <w:sz w:val="24"/>
          <w:szCs w:val="24"/>
        </w:rPr>
        <w:t>вия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в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запросе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адреса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электронной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почты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для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направления</w:t>
      </w:r>
      <w:r w:rsidR="003D22F6" w:rsidRPr="008A3BC7">
        <w:rPr>
          <w:rStyle w:val="FontStyle13"/>
          <w:b w:val="0"/>
          <w:sz w:val="24"/>
          <w:szCs w:val="24"/>
        </w:rPr>
        <w:t xml:space="preserve"> </w:t>
      </w:r>
      <w:r w:rsidR="002F4487" w:rsidRPr="008A3BC7">
        <w:rPr>
          <w:rStyle w:val="FontStyle13"/>
          <w:b w:val="0"/>
          <w:sz w:val="24"/>
          <w:szCs w:val="24"/>
        </w:rPr>
        <w:t>ответа)</w:t>
      </w:r>
      <w:r w:rsidR="00B7156F" w:rsidRPr="008A3BC7">
        <w:rPr>
          <w:rStyle w:val="FontStyle13"/>
          <w:b w:val="0"/>
          <w:sz w:val="24"/>
          <w:szCs w:val="24"/>
        </w:rPr>
        <w:t>.</w:t>
      </w:r>
    </w:p>
    <w:p w14:paraId="40C9D10A" w14:textId="77777777" w:rsidR="002F6DB9" w:rsidRPr="008A3BC7" w:rsidRDefault="002F6DB9" w:rsidP="002F6DB9">
      <w:pPr>
        <w:pStyle w:val="a7"/>
        <w:numPr>
          <w:ilvl w:val="0"/>
          <w:numId w:val="6"/>
        </w:numPr>
        <w:spacing w:before="120" w:after="120"/>
        <w:contextualSpacing w:val="0"/>
        <w:jc w:val="center"/>
        <w:rPr>
          <w:b/>
        </w:rPr>
      </w:pPr>
      <w:r w:rsidRPr="008A3BC7">
        <w:rPr>
          <w:b/>
        </w:rPr>
        <w:t>Внесение</w:t>
      </w:r>
      <w:r w:rsidR="003D22F6" w:rsidRPr="008A3BC7">
        <w:rPr>
          <w:b/>
        </w:rPr>
        <w:t xml:space="preserve"> </w:t>
      </w:r>
      <w:r w:rsidRPr="008A3BC7">
        <w:rPr>
          <w:b/>
        </w:rPr>
        <w:t>изменений</w:t>
      </w:r>
      <w:r w:rsidR="003D22F6" w:rsidRPr="008A3BC7">
        <w:rPr>
          <w:b/>
        </w:rPr>
        <w:t xml:space="preserve"> </w:t>
      </w:r>
      <w:r w:rsidRPr="008A3BC7">
        <w:rPr>
          <w:b/>
        </w:rPr>
        <w:t>в</w:t>
      </w:r>
      <w:r w:rsidR="003D22F6" w:rsidRPr="008A3BC7">
        <w:rPr>
          <w:b/>
        </w:rPr>
        <w:t xml:space="preserve"> </w:t>
      </w:r>
      <w:r w:rsidRPr="008A3BC7">
        <w:rPr>
          <w:b/>
        </w:rPr>
        <w:t>Конкурсную</w:t>
      </w:r>
      <w:r w:rsidR="003D22F6" w:rsidRPr="008A3BC7">
        <w:rPr>
          <w:b/>
        </w:rPr>
        <w:t xml:space="preserve"> </w:t>
      </w:r>
      <w:r w:rsidRPr="008A3BC7">
        <w:rPr>
          <w:b/>
        </w:rPr>
        <w:t>документацию</w:t>
      </w:r>
    </w:p>
    <w:p w14:paraId="196555D6" w14:textId="77777777" w:rsidR="002F6DB9" w:rsidRPr="008A3BC7" w:rsidRDefault="002F6DB9" w:rsidP="002F6DB9">
      <w:pPr>
        <w:pStyle w:val="a7"/>
        <w:numPr>
          <w:ilvl w:val="1"/>
          <w:numId w:val="6"/>
        </w:numPr>
        <w:ind w:left="284" w:hanging="568"/>
        <w:jc w:val="both"/>
        <w:rPr>
          <w:rStyle w:val="FontStyle13"/>
          <w:b w:val="0"/>
          <w:color w:val="000000" w:themeColor="text1"/>
          <w:sz w:val="24"/>
          <w:szCs w:val="24"/>
        </w:rPr>
      </w:pPr>
      <w:r w:rsidRPr="008A3BC7">
        <w:rPr>
          <w:rStyle w:val="FontStyle13"/>
          <w:b w:val="0"/>
          <w:color w:val="000000" w:themeColor="text1"/>
          <w:sz w:val="24"/>
          <w:szCs w:val="24"/>
        </w:rPr>
        <w:t>Фонд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вправе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="006B4247" w:rsidRPr="008A3BC7">
        <w:rPr>
          <w:rStyle w:val="FontStyle13"/>
          <w:b w:val="0"/>
          <w:color w:val="000000" w:themeColor="text1"/>
          <w:sz w:val="24"/>
          <w:szCs w:val="24"/>
        </w:rPr>
        <w:t>внести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изменени</w:t>
      </w:r>
      <w:r w:rsidR="006B4247" w:rsidRPr="008A3BC7">
        <w:rPr>
          <w:rStyle w:val="FontStyle13"/>
          <w:b w:val="0"/>
          <w:color w:val="000000" w:themeColor="text1"/>
          <w:sz w:val="24"/>
          <w:szCs w:val="24"/>
        </w:rPr>
        <w:t>я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в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Конкурсную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документацию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не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позднее,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чем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за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5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рабочих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дней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до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даты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окончания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срока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подачи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Заявок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(без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изменения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предмета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Открытого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Pr="008A3BC7">
        <w:rPr>
          <w:rStyle w:val="FontStyle13"/>
          <w:b w:val="0"/>
          <w:color w:val="000000" w:themeColor="text1"/>
          <w:sz w:val="24"/>
          <w:szCs w:val="24"/>
        </w:rPr>
        <w:t>конкурса).</w:t>
      </w:r>
    </w:p>
    <w:p w14:paraId="5F9AA71E" w14:textId="77777777" w:rsidR="002F6DB9" w:rsidRPr="008A3BC7" w:rsidRDefault="006B4247" w:rsidP="002F6DB9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Фонд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позднее</w:t>
      </w:r>
      <w:r w:rsidR="003D22F6" w:rsidRPr="008A3BC7">
        <w:t xml:space="preserve"> </w:t>
      </w:r>
      <w:r w:rsidRPr="008A3BC7">
        <w:t>рабочего</w:t>
      </w:r>
      <w:r w:rsidR="003D22F6" w:rsidRPr="008A3BC7">
        <w:t xml:space="preserve"> </w:t>
      </w:r>
      <w:r w:rsidRPr="008A3BC7">
        <w:t>дня,</w:t>
      </w:r>
      <w:r w:rsidR="003D22F6" w:rsidRPr="008A3BC7">
        <w:t xml:space="preserve"> </w:t>
      </w:r>
      <w:r w:rsidRPr="008A3BC7">
        <w:t>следующего</w:t>
      </w:r>
      <w:r w:rsidR="003D22F6" w:rsidRPr="008A3BC7">
        <w:t xml:space="preserve"> </w:t>
      </w:r>
      <w:r w:rsidRPr="008A3BC7">
        <w:t>за</w:t>
      </w:r>
      <w:r w:rsidR="003D22F6" w:rsidRPr="008A3BC7">
        <w:t xml:space="preserve"> </w:t>
      </w:r>
      <w:r w:rsidR="00B7156F" w:rsidRPr="008A3BC7">
        <w:t>датой</w:t>
      </w:r>
      <w:r w:rsidR="003D22F6" w:rsidRPr="008A3BC7">
        <w:rPr>
          <w:color w:val="FF0000"/>
        </w:rPr>
        <w:t xml:space="preserve"> </w:t>
      </w:r>
      <w:r w:rsidR="002F6DB9" w:rsidRPr="008A3BC7">
        <w:t>внесени</w:t>
      </w:r>
      <w:r w:rsidRPr="008A3BC7">
        <w:t>я</w:t>
      </w:r>
      <w:r w:rsidR="003D22F6" w:rsidRPr="008A3BC7">
        <w:t xml:space="preserve"> </w:t>
      </w:r>
      <w:r w:rsidR="002F6DB9" w:rsidRPr="008A3BC7">
        <w:t>изменений</w:t>
      </w:r>
      <w:r w:rsidR="003D22F6" w:rsidRPr="008A3BC7">
        <w:t xml:space="preserve"> </w:t>
      </w:r>
      <w:r w:rsidR="002F6DB9" w:rsidRPr="008A3BC7">
        <w:t>в</w:t>
      </w:r>
      <w:r w:rsidR="003D22F6" w:rsidRPr="008A3BC7">
        <w:t xml:space="preserve"> </w:t>
      </w:r>
      <w:r w:rsidR="002F6DB9" w:rsidRPr="008A3BC7">
        <w:t>Конкурсную</w:t>
      </w:r>
      <w:r w:rsidR="003D22F6" w:rsidRPr="008A3BC7">
        <w:t xml:space="preserve"> </w:t>
      </w:r>
      <w:r w:rsidR="002F6DB9" w:rsidRPr="008A3BC7">
        <w:t>документацию</w:t>
      </w:r>
      <w:r w:rsidR="003D22F6" w:rsidRPr="008A3BC7">
        <w:t xml:space="preserve"> </w:t>
      </w:r>
      <w:r w:rsidR="001C2FC0" w:rsidRPr="008A3BC7">
        <w:t>размеща</w:t>
      </w:r>
      <w:r w:rsidRPr="008A3BC7">
        <w:t>ет</w:t>
      </w:r>
      <w:r w:rsidR="003D22F6" w:rsidRPr="008A3BC7">
        <w:t xml:space="preserve"> </w:t>
      </w:r>
      <w:r w:rsidRPr="008A3BC7">
        <w:t>их</w:t>
      </w:r>
      <w:r w:rsidR="003D22F6" w:rsidRPr="008A3BC7">
        <w:t xml:space="preserve"> </w:t>
      </w:r>
      <w:r w:rsidR="001C2FC0" w:rsidRPr="008A3BC7">
        <w:t>на</w:t>
      </w:r>
      <w:r w:rsidR="003D22F6" w:rsidRPr="008A3BC7">
        <w:t xml:space="preserve"> </w:t>
      </w:r>
      <w:r w:rsidR="001C2FC0" w:rsidRPr="008A3BC7">
        <w:t>С</w:t>
      </w:r>
      <w:r w:rsidR="002F6DB9" w:rsidRPr="008A3BC7">
        <w:t>айте.</w:t>
      </w:r>
    </w:p>
    <w:p w14:paraId="4B0A0277" w14:textId="77777777" w:rsidR="002F6DB9" w:rsidRPr="008A3BC7" w:rsidRDefault="006B4247" w:rsidP="002F6DB9">
      <w:pPr>
        <w:pStyle w:val="a7"/>
        <w:numPr>
          <w:ilvl w:val="1"/>
          <w:numId w:val="6"/>
        </w:numPr>
        <w:ind w:left="284" w:hanging="568"/>
        <w:jc w:val="both"/>
      </w:pPr>
      <w:r w:rsidRPr="008A3BC7">
        <w:t>При</w:t>
      </w:r>
      <w:r w:rsidR="003D22F6" w:rsidRPr="008A3BC7">
        <w:t xml:space="preserve"> </w:t>
      </w:r>
      <w:r w:rsidRPr="008A3BC7">
        <w:t>внесении</w:t>
      </w:r>
      <w:r w:rsidR="003D22F6" w:rsidRPr="008A3BC7">
        <w:t xml:space="preserve"> </w:t>
      </w:r>
      <w:r w:rsidRPr="008A3BC7">
        <w:t>изменений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Конкурсную</w:t>
      </w:r>
      <w:r w:rsidR="003D22F6" w:rsidRPr="008A3BC7">
        <w:t xml:space="preserve"> </w:t>
      </w:r>
      <w:r w:rsidRPr="008A3BC7">
        <w:t>документацию,</w:t>
      </w:r>
      <w:r w:rsidR="003D22F6" w:rsidRPr="008A3BC7">
        <w:t xml:space="preserve"> </w:t>
      </w:r>
      <w:r w:rsidR="002F6DB9" w:rsidRPr="008A3BC7">
        <w:t>Срок</w:t>
      </w:r>
      <w:r w:rsidR="003D22F6" w:rsidRPr="008A3BC7">
        <w:t xml:space="preserve"> </w:t>
      </w:r>
      <w:r w:rsidR="002F6DB9" w:rsidRPr="008A3BC7">
        <w:t>подачи</w:t>
      </w:r>
      <w:r w:rsidR="003D22F6" w:rsidRPr="008A3BC7">
        <w:t xml:space="preserve"> </w:t>
      </w:r>
      <w:r w:rsidR="002F6DB9" w:rsidRPr="008A3BC7">
        <w:t>Заявок</w:t>
      </w:r>
      <w:r w:rsidR="003D22F6" w:rsidRPr="008A3BC7">
        <w:t xml:space="preserve"> </w:t>
      </w:r>
      <w:r w:rsidR="002F6DB9" w:rsidRPr="008A3BC7">
        <w:t>продлевается</w:t>
      </w:r>
      <w:r w:rsidR="003D22F6" w:rsidRPr="008A3BC7">
        <w:t xml:space="preserve"> </w:t>
      </w:r>
      <w:r w:rsidR="002F6DB9" w:rsidRPr="008A3BC7">
        <w:t>таким</w:t>
      </w:r>
      <w:r w:rsidR="003D22F6" w:rsidRPr="008A3BC7">
        <w:t xml:space="preserve"> </w:t>
      </w:r>
      <w:r w:rsidR="002F6DB9" w:rsidRPr="008A3BC7">
        <w:t>образом,</w:t>
      </w:r>
      <w:r w:rsidR="003D22F6" w:rsidRPr="008A3BC7">
        <w:t xml:space="preserve"> </w:t>
      </w:r>
      <w:r w:rsidR="002F6DB9" w:rsidRPr="008A3BC7">
        <w:t>чт</w:t>
      </w:r>
      <w:r w:rsidR="001C2FC0" w:rsidRPr="008A3BC7">
        <w:t>обы</w:t>
      </w:r>
      <w:r w:rsidR="003D22F6" w:rsidRPr="008A3BC7">
        <w:t xml:space="preserve"> </w:t>
      </w:r>
      <w:r w:rsidR="001C2FC0" w:rsidRPr="008A3BC7">
        <w:t>срок</w:t>
      </w:r>
      <w:r w:rsidR="003D22F6" w:rsidRPr="008A3BC7">
        <w:t xml:space="preserve"> </w:t>
      </w:r>
      <w:r w:rsidR="001C2FC0" w:rsidRPr="008A3BC7">
        <w:t>с</w:t>
      </w:r>
      <w:r w:rsidR="003D22F6" w:rsidRPr="008A3BC7">
        <w:t xml:space="preserve"> </w:t>
      </w:r>
      <w:r w:rsidR="001C2FC0" w:rsidRPr="008A3BC7">
        <w:t>даты</w:t>
      </w:r>
      <w:r w:rsidR="003D22F6" w:rsidRPr="008A3BC7">
        <w:t xml:space="preserve"> </w:t>
      </w:r>
      <w:r w:rsidR="001C2FC0" w:rsidRPr="008A3BC7">
        <w:t>размещения</w:t>
      </w:r>
      <w:r w:rsidR="003D22F6" w:rsidRPr="008A3BC7">
        <w:t xml:space="preserve"> </w:t>
      </w:r>
      <w:r w:rsidR="001C2FC0" w:rsidRPr="008A3BC7">
        <w:t>на</w:t>
      </w:r>
      <w:r w:rsidR="003D22F6" w:rsidRPr="008A3BC7">
        <w:t xml:space="preserve"> </w:t>
      </w:r>
      <w:r w:rsidR="001C2FC0" w:rsidRPr="008A3BC7">
        <w:t>Са</w:t>
      </w:r>
      <w:r w:rsidR="002F6DB9" w:rsidRPr="008A3BC7">
        <w:t>йте</w:t>
      </w:r>
      <w:r w:rsidR="003D22F6" w:rsidRPr="008A3BC7">
        <w:t xml:space="preserve"> </w:t>
      </w:r>
      <w:r w:rsidR="002F6DB9" w:rsidRPr="008A3BC7">
        <w:t>изменений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="002F6DB9" w:rsidRPr="008A3BC7">
        <w:rPr>
          <w:rStyle w:val="FontStyle13"/>
          <w:b w:val="0"/>
          <w:color w:val="000000" w:themeColor="text1"/>
          <w:sz w:val="24"/>
          <w:szCs w:val="24"/>
        </w:rPr>
        <w:t>в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="002F6DB9" w:rsidRPr="008A3BC7">
        <w:rPr>
          <w:rStyle w:val="FontStyle13"/>
          <w:b w:val="0"/>
          <w:color w:val="000000" w:themeColor="text1"/>
          <w:sz w:val="24"/>
          <w:szCs w:val="24"/>
        </w:rPr>
        <w:t>Конкурсную</w:t>
      </w:r>
      <w:r w:rsidR="003D22F6" w:rsidRPr="008A3BC7">
        <w:rPr>
          <w:rStyle w:val="FontStyle13"/>
          <w:b w:val="0"/>
          <w:color w:val="000000" w:themeColor="text1"/>
          <w:sz w:val="24"/>
          <w:szCs w:val="24"/>
        </w:rPr>
        <w:t xml:space="preserve"> </w:t>
      </w:r>
      <w:r w:rsidR="002F6DB9" w:rsidRPr="008A3BC7">
        <w:rPr>
          <w:rStyle w:val="FontStyle13"/>
          <w:b w:val="0"/>
          <w:color w:val="000000" w:themeColor="text1"/>
          <w:sz w:val="24"/>
          <w:szCs w:val="24"/>
        </w:rPr>
        <w:t>документацию</w:t>
      </w:r>
      <w:r w:rsidR="003D22F6" w:rsidRPr="008A3BC7">
        <w:t xml:space="preserve"> </w:t>
      </w:r>
      <w:r w:rsidR="002F6DB9" w:rsidRPr="008A3BC7">
        <w:t>до</w:t>
      </w:r>
      <w:r w:rsidR="003D22F6" w:rsidRPr="008A3BC7">
        <w:t xml:space="preserve"> </w:t>
      </w:r>
      <w:r w:rsidR="002F6DB9" w:rsidRPr="008A3BC7">
        <w:t>даты</w:t>
      </w:r>
      <w:r w:rsidR="003D22F6" w:rsidRPr="008A3BC7">
        <w:t xml:space="preserve"> </w:t>
      </w:r>
      <w:r w:rsidR="002F6DB9" w:rsidRPr="008A3BC7">
        <w:t>окончания</w:t>
      </w:r>
      <w:r w:rsidR="003D22F6" w:rsidRPr="008A3BC7">
        <w:t xml:space="preserve"> </w:t>
      </w:r>
      <w:r w:rsidR="002F6DB9" w:rsidRPr="008A3BC7">
        <w:t>срока</w:t>
      </w:r>
      <w:r w:rsidR="003D22F6" w:rsidRPr="008A3BC7">
        <w:t xml:space="preserve"> </w:t>
      </w:r>
      <w:r w:rsidR="002F6DB9" w:rsidRPr="008A3BC7">
        <w:t>подачи</w:t>
      </w:r>
      <w:r w:rsidR="003D22F6" w:rsidRPr="008A3BC7">
        <w:t xml:space="preserve"> </w:t>
      </w:r>
      <w:r w:rsidR="002F6DB9" w:rsidRPr="008A3BC7">
        <w:t>Заявок</w:t>
      </w:r>
      <w:r w:rsidR="003D22F6" w:rsidRPr="008A3BC7">
        <w:t xml:space="preserve"> </w:t>
      </w:r>
      <w:r w:rsidR="002F6DB9" w:rsidRPr="008A3BC7">
        <w:t>составлял</w:t>
      </w:r>
      <w:r w:rsidR="003D22F6" w:rsidRPr="008A3BC7">
        <w:t xml:space="preserve"> </w:t>
      </w:r>
      <w:r w:rsidR="002F6DB9" w:rsidRPr="008A3BC7">
        <w:t>не</w:t>
      </w:r>
      <w:r w:rsidR="003D22F6" w:rsidRPr="008A3BC7">
        <w:t xml:space="preserve"> </w:t>
      </w:r>
      <w:r w:rsidR="002F6DB9" w:rsidRPr="008A3BC7">
        <w:t>менее</w:t>
      </w:r>
      <w:r w:rsidR="003D22F6" w:rsidRPr="008A3BC7">
        <w:t xml:space="preserve"> </w:t>
      </w:r>
      <w:r w:rsidR="002F6DB9" w:rsidRPr="008A3BC7">
        <w:t>10</w:t>
      </w:r>
      <w:r w:rsidR="003D22F6" w:rsidRPr="008A3BC7">
        <w:t xml:space="preserve"> </w:t>
      </w:r>
      <w:r w:rsidR="002F6DB9" w:rsidRPr="008A3BC7">
        <w:t>календарных</w:t>
      </w:r>
      <w:r w:rsidR="003D22F6" w:rsidRPr="008A3BC7">
        <w:t xml:space="preserve"> </w:t>
      </w:r>
      <w:r w:rsidR="002F6DB9" w:rsidRPr="008A3BC7">
        <w:t>дней.</w:t>
      </w:r>
    </w:p>
    <w:p w14:paraId="5A0D5D87" w14:textId="77777777" w:rsidR="00FF260F" w:rsidRPr="008A3BC7" w:rsidRDefault="00FF260F" w:rsidP="00FF260F">
      <w:pPr>
        <w:pStyle w:val="a7"/>
        <w:ind w:left="284"/>
        <w:jc w:val="both"/>
      </w:pPr>
    </w:p>
    <w:p w14:paraId="4DC9FD20" w14:textId="77777777" w:rsidR="00FF260F" w:rsidRPr="008A3BC7" w:rsidRDefault="00FF260F" w:rsidP="00FF260F">
      <w:pPr>
        <w:pStyle w:val="a7"/>
        <w:ind w:left="284"/>
        <w:jc w:val="both"/>
      </w:pPr>
      <w:r w:rsidRPr="008A3BC7">
        <w:br w:type="page"/>
      </w:r>
    </w:p>
    <w:p w14:paraId="5900A2D8" w14:textId="77777777" w:rsidR="00692D04" w:rsidRPr="008A3BC7" w:rsidRDefault="00692D04" w:rsidP="00242B19">
      <w:pPr>
        <w:spacing w:after="200"/>
        <w:jc w:val="right"/>
        <w:rPr>
          <w:iCs/>
        </w:rPr>
      </w:pPr>
      <w:bookmarkStart w:id="25" w:name="Приложение1"/>
      <w:bookmarkEnd w:id="25"/>
      <w:r w:rsidRPr="008A3BC7">
        <w:rPr>
          <w:iCs/>
        </w:rPr>
        <w:t>Приложение</w:t>
      </w:r>
      <w:r w:rsidR="003D22F6" w:rsidRPr="008A3BC7">
        <w:rPr>
          <w:iCs/>
        </w:rPr>
        <w:t xml:space="preserve"> </w:t>
      </w:r>
      <w:r w:rsidRPr="008A3BC7">
        <w:rPr>
          <w:iCs/>
        </w:rPr>
        <w:t>№</w:t>
      </w:r>
      <w:r w:rsidR="003D22F6" w:rsidRPr="008A3BC7">
        <w:rPr>
          <w:iCs/>
        </w:rPr>
        <w:t xml:space="preserve"> </w:t>
      </w:r>
      <w:r w:rsidR="00983BBD" w:rsidRPr="008A3BC7">
        <w:rPr>
          <w:iCs/>
        </w:rPr>
        <w:t>1</w:t>
      </w:r>
    </w:p>
    <w:p w14:paraId="087419BB" w14:textId="77777777" w:rsidR="00692D04" w:rsidRPr="008A3BC7" w:rsidRDefault="00692D04" w:rsidP="007252E2">
      <w:pPr>
        <w:spacing w:after="1"/>
        <w:rPr>
          <w:b/>
          <w:u w:val="single"/>
        </w:rPr>
      </w:pPr>
      <w:r w:rsidRPr="008A3BC7">
        <w:rPr>
          <w:b/>
          <w:u w:val="single"/>
        </w:rPr>
        <w:t>ПРОЕКТ</w:t>
      </w:r>
    </w:p>
    <w:p w14:paraId="690BC591" w14:textId="77777777" w:rsidR="00914055" w:rsidRPr="008A3BC7" w:rsidRDefault="00692D04" w:rsidP="00FF260F">
      <w:pPr>
        <w:spacing w:before="100" w:after="100"/>
        <w:contextualSpacing/>
        <w:jc w:val="center"/>
        <w:rPr>
          <w:b/>
        </w:rPr>
      </w:pPr>
      <w:r w:rsidRPr="008A3BC7">
        <w:rPr>
          <w:b/>
        </w:rPr>
        <w:t>ДОГОВОР</w:t>
      </w:r>
      <w:r w:rsidR="003D22F6" w:rsidRPr="008A3BC7">
        <w:rPr>
          <w:b/>
        </w:rPr>
        <w:t xml:space="preserve"> </w:t>
      </w:r>
    </w:p>
    <w:p w14:paraId="03A73315" w14:textId="77777777" w:rsidR="00692D04" w:rsidRPr="008A3BC7" w:rsidRDefault="00692D04" w:rsidP="00FF260F">
      <w:pPr>
        <w:spacing w:after="100"/>
        <w:jc w:val="center"/>
        <w:rPr>
          <w:b/>
        </w:rPr>
      </w:pPr>
      <w:r w:rsidRPr="008A3BC7">
        <w:rPr>
          <w:b/>
        </w:rPr>
        <w:t>ОКАЗАНИЯ</w:t>
      </w:r>
      <w:r w:rsidR="003D22F6" w:rsidRPr="008A3BC7">
        <w:rPr>
          <w:b/>
        </w:rPr>
        <w:t xml:space="preserve"> </w:t>
      </w:r>
      <w:r w:rsidRPr="008A3BC7">
        <w:rPr>
          <w:b/>
        </w:rPr>
        <w:t>АУДИТОРСКИ</w:t>
      </w:r>
      <w:r w:rsidR="00914055" w:rsidRPr="008A3BC7">
        <w:rPr>
          <w:b/>
        </w:rPr>
        <w:t>Х</w:t>
      </w:r>
      <w:r w:rsidR="003D22F6" w:rsidRPr="008A3BC7">
        <w:rPr>
          <w:b/>
        </w:rPr>
        <w:t xml:space="preserve"> </w:t>
      </w:r>
      <w:r w:rsidRPr="008A3BC7">
        <w:rPr>
          <w:b/>
        </w:rPr>
        <w:t>УСЛУГ</w:t>
      </w:r>
    </w:p>
    <w:p w14:paraId="405F5338" w14:textId="77777777" w:rsidR="00692D04" w:rsidRPr="008A3BC7" w:rsidRDefault="00692D04" w:rsidP="007E2971">
      <w:pPr>
        <w:suppressAutoHyphens/>
        <w:spacing w:after="1"/>
        <w:jc w:val="both"/>
      </w:pPr>
      <w:r w:rsidRPr="008A3BC7">
        <w:t>Микрокредитная</w:t>
      </w:r>
      <w:r w:rsidR="003D22F6" w:rsidRPr="008A3BC7">
        <w:t xml:space="preserve"> </w:t>
      </w:r>
      <w:r w:rsidRPr="008A3BC7">
        <w:t>компания</w:t>
      </w:r>
      <w:r w:rsidR="003D22F6" w:rsidRPr="008A3BC7">
        <w:t xml:space="preserve"> </w:t>
      </w:r>
      <w:r w:rsidRPr="008A3BC7">
        <w:t>Камчатский</w:t>
      </w:r>
      <w:r w:rsidR="003D22F6" w:rsidRPr="008A3BC7">
        <w:t xml:space="preserve"> </w:t>
      </w:r>
      <w:r w:rsidRPr="008A3BC7">
        <w:t>государственный</w:t>
      </w:r>
      <w:r w:rsidR="003D22F6" w:rsidRPr="008A3BC7">
        <w:t xml:space="preserve"> </w:t>
      </w:r>
      <w:r w:rsidRPr="008A3BC7">
        <w:t>фонд</w:t>
      </w:r>
      <w:r w:rsidR="003D22F6" w:rsidRPr="008A3BC7">
        <w:t xml:space="preserve"> </w:t>
      </w:r>
      <w:r w:rsidRPr="008A3BC7">
        <w:t>поддержки</w:t>
      </w:r>
      <w:r w:rsidR="003D22F6" w:rsidRPr="008A3BC7">
        <w:t xml:space="preserve"> </w:t>
      </w:r>
      <w:r w:rsidRPr="008A3BC7">
        <w:t>предпринимательства,</w:t>
      </w:r>
      <w:r w:rsidR="003D22F6" w:rsidRPr="008A3BC7">
        <w:t xml:space="preserve"> </w:t>
      </w:r>
      <w:r w:rsidRPr="008A3BC7">
        <w:t>именуемая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дальнейшем</w:t>
      </w:r>
      <w:r w:rsidR="003D22F6" w:rsidRPr="008A3BC7">
        <w:t xml:space="preserve"> </w:t>
      </w:r>
      <w:r w:rsidRPr="008A3BC7">
        <w:t>«Заказчик»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лице</w:t>
      </w:r>
      <w:r w:rsidR="003D22F6" w:rsidRPr="008A3BC7">
        <w:t xml:space="preserve"> </w:t>
      </w:r>
      <w:r w:rsidRPr="008A3BC7">
        <w:t>директора</w:t>
      </w:r>
      <w:r w:rsidR="003D22F6" w:rsidRPr="008A3BC7">
        <w:t xml:space="preserve"> </w:t>
      </w:r>
      <w:r w:rsidRPr="008A3BC7">
        <w:t>Морозовой</w:t>
      </w:r>
      <w:r w:rsidR="003D22F6" w:rsidRPr="008A3BC7">
        <w:t xml:space="preserve"> </w:t>
      </w:r>
      <w:r w:rsidRPr="008A3BC7">
        <w:t>Аллы</w:t>
      </w:r>
      <w:r w:rsidR="003D22F6" w:rsidRPr="008A3BC7">
        <w:t xml:space="preserve"> </w:t>
      </w:r>
      <w:r w:rsidRPr="008A3BC7">
        <w:t>Николаевны,</w:t>
      </w:r>
      <w:r w:rsidR="003D22F6" w:rsidRPr="008A3BC7">
        <w:t xml:space="preserve"> </w:t>
      </w:r>
      <w:r w:rsidRPr="008A3BC7">
        <w:t>действующего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основании</w:t>
      </w:r>
      <w:r w:rsidR="003D22F6" w:rsidRPr="008A3BC7">
        <w:t xml:space="preserve"> </w:t>
      </w:r>
      <w:r w:rsidRPr="008A3BC7">
        <w:t>Устава,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одной</w:t>
      </w:r>
      <w:r w:rsidR="003D22F6" w:rsidRPr="008A3BC7">
        <w:t xml:space="preserve"> </w:t>
      </w:r>
      <w:r w:rsidRPr="008A3BC7">
        <w:t>стороны,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_____________________________________________________________________________</w:t>
      </w:r>
      <w:r w:rsidR="007E2971" w:rsidRPr="008A3BC7">
        <w:t>_</w:t>
      </w:r>
      <w:r w:rsidR="00FF260F" w:rsidRPr="008A3BC7">
        <w:t>___</w:t>
      </w:r>
      <w:r w:rsidR="007E2971" w:rsidRPr="008A3BC7">
        <w:t>_,</w:t>
      </w:r>
      <w:r w:rsidR="003D22F6" w:rsidRPr="008A3BC7">
        <w:t xml:space="preserve"> </w:t>
      </w:r>
      <w:r w:rsidRPr="008A3BC7">
        <w:t>име</w:t>
      </w:r>
      <w:r w:rsidR="007E2971" w:rsidRPr="008A3BC7">
        <w:t>н</w:t>
      </w:r>
      <w:r w:rsidRPr="008A3BC7">
        <w:t>уемое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дальнейшем</w:t>
      </w:r>
      <w:r w:rsidR="003D22F6" w:rsidRPr="008A3BC7">
        <w:t xml:space="preserve"> </w:t>
      </w:r>
      <w:r w:rsidRPr="008A3BC7">
        <w:t>«Исполнитель»,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лице</w:t>
      </w:r>
      <w:r w:rsidR="003D22F6" w:rsidRPr="008A3BC7">
        <w:t xml:space="preserve"> </w:t>
      </w:r>
      <w:r w:rsidRPr="008A3BC7">
        <w:t>_______________________________,</w:t>
      </w:r>
      <w:r w:rsidR="003D22F6" w:rsidRPr="008A3BC7">
        <w:t xml:space="preserve"> </w:t>
      </w:r>
      <w:r w:rsidRPr="008A3BC7">
        <w:t>действующего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основании</w:t>
      </w:r>
      <w:r w:rsidR="003D22F6" w:rsidRPr="008A3BC7">
        <w:t xml:space="preserve"> </w:t>
      </w:r>
      <w:r w:rsidR="007E2971" w:rsidRPr="008A3BC7">
        <w:t>_______________</w:t>
      </w:r>
      <w:r w:rsidRPr="008A3BC7">
        <w:t>,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другой</w:t>
      </w:r>
      <w:r w:rsidR="003D22F6" w:rsidRPr="008A3BC7">
        <w:t xml:space="preserve"> </w:t>
      </w:r>
      <w:r w:rsidRPr="008A3BC7">
        <w:t>стороны,</w:t>
      </w:r>
      <w:r w:rsidR="003D22F6" w:rsidRPr="008A3BC7">
        <w:t xml:space="preserve"> </w:t>
      </w:r>
      <w:r w:rsidRPr="008A3BC7">
        <w:t>вместе</w:t>
      </w:r>
      <w:r w:rsidR="003D22F6" w:rsidRPr="008A3BC7">
        <w:t xml:space="preserve"> </w:t>
      </w:r>
      <w:r w:rsidRPr="008A3BC7">
        <w:t>именуемые</w:t>
      </w:r>
      <w:r w:rsidR="003D22F6" w:rsidRPr="008A3BC7">
        <w:t xml:space="preserve"> </w:t>
      </w:r>
      <w:r w:rsidRPr="008A3BC7">
        <w:t>«Стороны»</w:t>
      </w:r>
      <w:r w:rsidR="003D22F6" w:rsidRPr="008A3BC7">
        <w:t xml:space="preserve"> </w:t>
      </w:r>
      <w:r w:rsidRPr="008A3BC7">
        <w:t>заключили</w:t>
      </w:r>
      <w:r w:rsidR="003D22F6" w:rsidRPr="008A3BC7">
        <w:t xml:space="preserve"> </w:t>
      </w:r>
      <w:r w:rsidRPr="008A3BC7">
        <w:t>настоящий</w:t>
      </w:r>
      <w:r w:rsidR="003D22F6" w:rsidRPr="008A3BC7">
        <w:t xml:space="preserve"> </w:t>
      </w:r>
      <w:r w:rsidRPr="008A3BC7">
        <w:t>договор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нижеследующем:</w:t>
      </w:r>
    </w:p>
    <w:p w14:paraId="240853BA" w14:textId="77777777" w:rsidR="00692D04" w:rsidRPr="008A3BC7" w:rsidRDefault="00692D04" w:rsidP="00FF260F">
      <w:pPr>
        <w:pStyle w:val="a7"/>
        <w:numPr>
          <w:ilvl w:val="0"/>
          <w:numId w:val="9"/>
        </w:numPr>
        <w:suppressAutoHyphens/>
        <w:spacing w:before="100" w:after="100"/>
        <w:ind w:left="357" w:hanging="357"/>
        <w:contextualSpacing w:val="0"/>
        <w:jc w:val="center"/>
        <w:rPr>
          <w:b/>
        </w:rPr>
      </w:pPr>
      <w:r w:rsidRPr="008A3BC7">
        <w:rPr>
          <w:b/>
        </w:rPr>
        <w:t>ПРЕДМЕТ</w:t>
      </w:r>
      <w:r w:rsidR="003D22F6" w:rsidRPr="008A3BC7">
        <w:rPr>
          <w:b/>
        </w:rPr>
        <w:t xml:space="preserve"> </w:t>
      </w:r>
      <w:r w:rsidRPr="008A3BC7">
        <w:rPr>
          <w:b/>
        </w:rPr>
        <w:t>ДОГОВОРА</w:t>
      </w:r>
    </w:p>
    <w:p w14:paraId="6E80CBE0" w14:textId="5526AC2C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настоящим</w:t>
      </w:r>
      <w:r w:rsidR="003D22F6" w:rsidRPr="008A3BC7">
        <w:t xml:space="preserve"> </w:t>
      </w:r>
      <w:r w:rsidR="00BD3ACC" w:rsidRPr="008A3BC7">
        <w:t>д</w:t>
      </w:r>
      <w:r w:rsidRPr="008A3BC7">
        <w:t>оговором</w:t>
      </w:r>
      <w:r w:rsidR="003D22F6" w:rsidRPr="008A3BC7">
        <w:t xml:space="preserve"> </w:t>
      </w:r>
      <w:r w:rsidRPr="008A3BC7">
        <w:t>Исполнитель</w:t>
      </w:r>
      <w:r w:rsidR="003D22F6" w:rsidRPr="008A3BC7">
        <w:t xml:space="preserve"> </w:t>
      </w:r>
      <w:r w:rsidRPr="008A3BC7">
        <w:t>обязуется</w:t>
      </w:r>
      <w:r w:rsidR="003D22F6" w:rsidRPr="008A3BC7">
        <w:t xml:space="preserve"> </w:t>
      </w:r>
      <w:r w:rsidRPr="008A3BC7">
        <w:t>провести</w:t>
      </w:r>
      <w:r w:rsidR="003D22F6" w:rsidRPr="008A3BC7">
        <w:t xml:space="preserve"> </w:t>
      </w:r>
      <w:r w:rsidR="008A403E" w:rsidRPr="008A3BC7">
        <w:t>аудит</w:t>
      </w:r>
      <w:r w:rsidR="003D22F6" w:rsidRPr="008A3BC7">
        <w:t xml:space="preserve"> </w:t>
      </w:r>
      <w:r w:rsidR="00003D69"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3D22F6" w:rsidRPr="008A3BC7">
        <w:t xml:space="preserve"> </w:t>
      </w:r>
      <w:r w:rsidRPr="008A3BC7">
        <w:t>Заказчика</w:t>
      </w:r>
      <w:r w:rsidR="003D22F6" w:rsidRPr="008A3BC7">
        <w:t xml:space="preserve"> </w:t>
      </w:r>
      <w:r w:rsidRPr="008A3BC7">
        <w:t>за</w:t>
      </w:r>
      <w:r w:rsidR="003D22F6" w:rsidRPr="008A3BC7">
        <w:t xml:space="preserve"> </w:t>
      </w:r>
      <w:r w:rsidR="002809A4" w:rsidRPr="008A3BC7">
        <w:t>2023</w:t>
      </w:r>
      <w:r w:rsidR="00BC7D65" w:rsidRPr="008A3BC7">
        <w:t>, 2024, 2025</w:t>
      </w:r>
      <w:r w:rsidR="003D22F6" w:rsidRPr="008A3BC7">
        <w:t xml:space="preserve"> </w:t>
      </w:r>
      <w:r w:rsidR="002809A4" w:rsidRPr="008A3BC7">
        <w:t>год</w:t>
      </w:r>
      <w:r w:rsidR="00BC7D65" w:rsidRPr="008A3BC7">
        <w:t>ы</w:t>
      </w:r>
      <w:r w:rsidR="003D22F6" w:rsidRPr="008A3BC7">
        <w:t xml:space="preserve"> </w:t>
      </w:r>
      <w:r w:rsidR="006537EC" w:rsidRPr="008A3BC7">
        <w:t>и</w:t>
      </w:r>
      <w:r w:rsidR="003D22F6" w:rsidRPr="008A3BC7">
        <w:t xml:space="preserve"> </w:t>
      </w:r>
      <w:r w:rsidRPr="008A3BC7">
        <w:t>составить</w:t>
      </w:r>
      <w:r w:rsidR="003D22F6" w:rsidRPr="008A3BC7">
        <w:t xml:space="preserve"> </w:t>
      </w:r>
      <w:r w:rsidRPr="008A3BC7">
        <w:t>аудиторское</w:t>
      </w:r>
      <w:r w:rsidR="003D22F6" w:rsidRPr="008A3BC7">
        <w:t xml:space="preserve"> </w:t>
      </w:r>
      <w:r w:rsidRPr="008A3BC7">
        <w:t>заключение</w:t>
      </w:r>
      <w:r w:rsidR="00104E85" w:rsidRPr="008A3BC7">
        <w:t xml:space="preserve"> за каждый проверяемый период</w:t>
      </w:r>
      <w:r w:rsidR="00827945" w:rsidRPr="008A3BC7">
        <w:t>,</w:t>
      </w:r>
      <w:r w:rsidR="003D22F6" w:rsidRPr="008A3BC7">
        <w:t xml:space="preserve"> </w:t>
      </w:r>
      <w:r w:rsidR="00827945" w:rsidRPr="008A3BC7">
        <w:t>а</w:t>
      </w:r>
      <w:r w:rsidR="003D22F6" w:rsidRPr="008A3BC7">
        <w:t xml:space="preserve"> </w:t>
      </w:r>
      <w:r w:rsidRPr="008A3BC7">
        <w:t>Заказчик</w:t>
      </w:r>
      <w:r w:rsidR="003D22F6" w:rsidRPr="008A3BC7">
        <w:t xml:space="preserve"> </w:t>
      </w:r>
      <w:r w:rsidRPr="008A3BC7">
        <w:t>обязуется</w:t>
      </w:r>
      <w:r w:rsidR="003D22F6" w:rsidRPr="008A3BC7">
        <w:t xml:space="preserve"> </w:t>
      </w:r>
      <w:r w:rsidRPr="008A3BC7">
        <w:t>оплатить</w:t>
      </w:r>
      <w:r w:rsidR="003D22F6" w:rsidRPr="008A3BC7">
        <w:t xml:space="preserve"> </w:t>
      </w:r>
      <w:r w:rsidRPr="008A3BC7">
        <w:t>указанн</w:t>
      </w:r>
      <w:r w:rsidR="009D342E" w:rsidRPr="008A3BC7">
        <w:t>ую</w:t>
      </w:r>
      <w:r w:rsidR="003D22F6" w:rsidRPr="008A3BC7">
        <w:t xml:space="preserve"> </w:t>
      </w:r>
      <w:r w:rsidRPr="008A3BC7">
        <w:t>услуг</w:t>
      </w:r>
      <w:r w:rsidR="009D342E" w:rsidRPr="008A3BC7">
        <w:t>у</w:t>
      </w:r>
      <w:r w:rsidRPr="008A3BC7">
        <w:t>.</w:t>
      </w:r>
    </w:p>
    <w:p w14:paraId="5E1A5140" w14:textId="77777777" w:rsidR="00B4115C" w:rsidRPr="008A3BC7" w:rsidRDefault="00692D04" w:rsidP="002E29B0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Аудит</w:t>
      </w:r>
      <w:r w:rsidR="003D22F6" w:rsidRPr="008A3BC7">
        <w:t xml:space="preserve"> </w:t>
      </w:r>
      <w:r w:rsidRPr="008A3BC7">
        <w:t>проводится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Международными</w:t>
      </w:r>
      <w:r w:rsidR="003D22F6" w:rsidRPr="008A3BC7">
        <w:t xml:space="preserve"> </w:t>
      </w:r>
      <w:r w:rsidRPr="008A3BC7">
        <w:t>стандартами</w:t>
      </w:r>
      <w:r w:rsidR="003D22F6" w:rsidRPr="008A3BC7">
        <w:t xml:space="preserve"> </w:t>
      </w:r>
      <w:r w:rsidRPr="008A3BC7">
        <w:t>аудита,</w:t>
      </w:r>
      <w:r w:rsidR="003D22F6" w:rsidRPr="008A3BC7">
        <w:t xml:space="preserve"> </w:t>
      </w:r>
      <w:r w:rsidRPr="008A3BC7">
        <w:t>утвержденными</w:t>
      </w:r>
      <w:r w:rsidR="003D22F6" w:rsidRPr="008A3BC7">
        <w:t xml:space="preserve"> </w:t>
      </w:r>
      <w:r w:rsidRPr="008A3BC7">
        <w:t>Советом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международным</w:t>
      </w:r>
      <w:r w:rsidR="003D22F6" w:rsidRPr="008A3BC7">
        <w:t xml:space="preserve"> </w:t>
      </w:r>
      <w:r w:rsidRPr="008A3BC7">
        <w:t>стандартам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подтверждения</w:t>
      </w:r>
      <w:r w:rsidR="003D22F6" w:rsidRPr="008A3BC7">
        <w:t xml:space="preserve"> </w:t>
      </w:r>
      <w:r w:rsidRPr="008A3BC7">
        <w:t>достоверности</w:t>
      </w:r>
      <w:r w:rsidR="003D22F6" w:rsidRPr="008A3BC7">
        <w:t xml:space="preserve"> </w:t>
      </w:r>
      <w:r w:rsidRPr="008A3BC7">
        <w:t>информации.</w:t>
      </w:r>
    </w:p>
    <w:p w14:paraId="08E0CE19" w14:textId="77777777" w:rsidR="00692D04" w:rsidRPr="008A3BC7" w:rsidRDefault="00692D04" w:rsidP="00FF260F">
      <w:pPr>
        <w:pStyle w:val="a7"/>
        <w:numPr>
          <w:ilvl w:val="0"/>
          <w:numId w:val="9"/>
        </w:numPr>
        <w:suppressAutoHyphens/>
        <w:spacing w:before="100" w:after="100"/>
        <w:ind w:left="357" w:hanging="357"/>
        <w:contextualSpacing w:val="0"/>
        <w:jc w:val="center"/>
        <w:rPr>
          <w:b/>
        </w:rPr>
      </w:pPr>
      <w:r w:rsidRPr="008A3BC7">
        <w:rPr>
          <w:b/>
        </w:rPr>
        <w:t>ПРАВА</w:t>
      </w:r>
      <w:r w:rsidR="003D22F6" w:rsidRPr="008A3BC7">
        <w:rPr>
          <w:b/>
        </w:rPr>
        <w:t xml:space="preserve"> </w:t>
      </w:r>
      <w:r w:rsidRPr="008A3BC7">
        <w:rPr>
          <w:b/>
        </w:rPr>
        <w:t>И</w:t>
      </w:r>
      <w:r w:rsidR="003D22F6" w:rsidRPr="008A3BC7">
        <w:rPr>
          <w:b/>
        </w:rPr>
        <w:t xml:space="preserve"> </w:t>
      </w:r>
      <w:r w:rsidRPr="008A3BC7">
        <w:rPr>
          <w:b/>
        </w:rPr>
        <w:t>ОБЯЗАННОСТИ</w:t>
      </w:r>
      <w:r w:rsidR="003D22F6" w:rsidRPr="008A3BC7">
        <w:rPr>
          <w:b/>
        </w:rPr>
        <w:t xml:space="preserve"> </w:t>
      </w:r>
      <w:r w:rsidRPr="008A3BC7">
        <w:rPr>
          <w:b/>
        </w:rPr>
        <w:t>ЗАКАЗЧИКА</w:t>
      </w:r>
    </w:p>
    <w:p w14:paraId="334F4051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rPr>
          <w:b/>
        </w:rPr>
        <w:t>Заказчик</w:t>
      </w:r>
      <w:r w:rsidR="003D22F6" w:rsidRPr="008A3BC7">
        <w:rPr>
          <w:b/>
        </w:rPr>
        <w:t xml:space="preserve"> </w:t>
      </w:r>
      <w:r w:rsidRPr="008A3BC7">
        <w:rPr>
          <w:b/>
        </w:rPr>
        <w:t>вправе</w:t>
      </w:r>
      <w:r w:rsidRPr="008A3BC7">
        <w:t>:</w:t>
      </w:r>
    </w:p>
    <w:p w14:paraId="026335DA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требовать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получать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Исполнителя</w:t>
      </w:r>
      <w:r w:rsidR="003D22F6" w:rsidRPr="008A3BC7">
        <w:t xml:space="preserve"> </w:t>
      </w:r>
      <w:r w:rsidRPr="008A3BC7">
        <w:t>обоснования</w:t>
      </w:r>
      <w:r w:rsidR="003D22F6" w:rsidRPr="008A3BC7">
        <w:t xml:space="preserve"> </w:t>
      </w:r>
      <w:r w:rsidRPr="008A3BC7">
        <w:t>замечаний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выводов</w:t>
      </w:r>
      <w:r w:rsidR="003D22F6" w:rsidRPr="008A3BC7">
        <w:t xml:space="preserve"> </w:t>
      </w:r>
      <w:r w:rsidRPr="008A3BC7">
        <w:t>Исполнителя</w:t>
      </w:r>
      <w:r w:rsidR="00827945" w:rsidRPr="008A3BC7">
        <w:t>;</w:t>
      </w:r>
    </w:p>
    <w:p w14:paraId="3315982E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требовать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получать</w:t>
      </w:r>
      <w:r w:rsidR="003D22F6" w:rsidRPr="008A3BC7">
        <w:t xml:space="preserve"> </w:t>
      </w:r>
      <w:r w:rsidRPr="008A3BC7">
        <w:t>информацию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членстве</w:t>
      </w:r>
      <w:r w:rsidR="003D22F6" w:rsidRPr="008A3BC7">
        <w:t xml:space="preserve"> </w:t>
      </w:r>
      <w:r w:rsidRPr="008A3BC7">
        <w:t>Исполнителя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саморегулируемой</w:t>
      </w:r>
      <w:r w:rsidR="003D22F6" w:rsidRPr="008A3BC7">
        <w:t xml:space="preserve"> </w:t>
      </w:r>
      <w:r w:rsidRPr="008A3BC7">
        <w:t>организации</w:t>
      </w:r>
      <w:r w:rsidR="003D22F6" w:rsidRPr="008A3BC7">
        <w:t xml:space="preserve"> </w:t>
      </w:r>
      <w:r w:rsidRPr="008A3BC7">
        <w:t>аудиторов;</w:t>
      </w:r>
    </w:p>
    <w:p w14:paraId="5E7BE817" w14:textId="77777777" w:rsidR="00AB7FC9" w:rsidRPr="008A3BC7" w:rsidRDefault="00AB7FC9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требовать и получать информацию о членстве аудиторов из состава аудиторской группы Исполнителя в саморегулируемой организации аудиторов</w:t>
      </w:r>
      <w:r w:rsidR="00B4115C" w:rsidRPr="008A3BC7">
        <w:t>;</w:t>
      </w:r>
    </w:p>
    <w:p w14:paraId="5283A0DB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получ</w:t>
      </w:r>
      <w:r w:rsidR="00827945" w:rsidRPr="008A3BC7">
        <w:t>и</w:t>
      </w:r>
      <w:r w:rsidRPr="008A3BC7">
        <w:t>ть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Исполнителя</w:t>
      </w:r>
      <w:r w:rsidR="003D22F6" w:rsidRPr="008A3BC7">
        <w:t xml:space="preserve"> </w:t>
      </w:r>
      <w:r w:rsidRPr="008A3BC7">
        <w:t>аудиторское</w:t>
      </w:r>
      <w:r w:rsidR="003D22F6" w:rsidRPr="008A3BC7">
        <w:t xml:space="preserve"> </w:t>
      </w:r>
      <w:r w:rsidRPr="008A3BC7">
        <w:t>заключение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срок,</w:t>
      </w:r>
      <w:r w:rsidR="003D22F6" w:rsidRPr="008A3BC7">
        <w:t xml:space="preserve"> </w:t>
      </w:r>
      <w:r w:rsidRPr="008A3BC7">
        <w:t>установленный</w:t>
      </w:r>
      <w:r w:rsidR="003D22F6" w:rsidRPr="008A3BC7">
        <w:t xml:space="preserve"> </w:t>
      </w:r>
      <w:r w:rsidRPr="008A3BC7">
        <w:t>настоящим</w:t>
      </w:r>
      <w:r w:rsidR="003D22F6" w:rsidRPr="008A3BC7">
        <w:t xml:space="preserve"> </w:t>
      </w:r>
      <w:r w:rsidRPr="008A3BC7">
        <w:t>договором;</w:t>
      </w:r>
    </w:p>
    <w:p w14:paraId="1EBEDDFB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осуществлять</w:t>
      </w:r>
      <w:r w:rsidR="003D22F6" w:rsidRPr="008A3BC7">
        <w:t xml:space="preserve"> </w:t>
      </w:r>
      <w:r w:rsidRPr="008A3BC7">
        <w:t>иные</w:t>
      </w:r>
      <w:r w:rsidR="003D22F6" w:rsidRPr="008A3BC7">
        <w:t xml:space="preserve"> </w:t>
      </w:r>
      <w:r w:rsidRPr="008A3BC7">
        <w:t>права,</w:t>
      </w:r>
      <w:r w:rsidR="003D22F6" w:rsidRPr="008A3BC7">
        <w:t xml:space="preserve"> </w:t>
      </w:r>
      <w:r w:rsidRPr="008A3BC7">
        <w:t>вытекающие</w:t>
      </w:r>
      <w:r w:rsidR="003D22F6" w:rsidRPr="008A3BC7">
        <w:t xml:space="preserve"> </w:t>
      </w:r>
      <w:r w:rsidRPr="008A3BC7">
        <w:t>из</w:t>
      </w:r>
      <w:r w:rsidR="003D22F6" w:rsidRPr="008A3BC7">
        <w:t xml:space="preserve"> </w:t>
      </w:r>
      <w:r w:rsidRPr="008A3BC7">
        <w:t>настоящего</w:t>
      </w:r>
      <w:r w:rsidR="003D22F6" w:rsidRPr="008A3BC7">
        <w:t xml:space="preserve"> </w:t>
      </w:r>
      <w:r w:rsidRPr="008A3BC7">
        <w:t>договора.</w:t>
      </w:r>
    </w:p>
    <w:p w14:paraId="1B56B9A8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rPr>
          <w:b/>
        </w:rPr>
        <w:t>Заказчик</w:t>
      </w:r>
      <w:r w:rsidR="003D22F6" w:rsidRPr="008A3BC7">
        <w:rPr>
          <w:b/>
        </w:rPr>
        <w:t xml:space="preserve"> </w:t>
      </w:r>
      <w:r w:rsidRPr="008A3BC7">
        <w:rPr>
          <w:b/>
        </w:rPr>
        <w:t>обязан</w:t>
      </w:r>
      <w:r w:rsidRPr="008A3BC7">
        <w:t>:</w:t>
      </w:r>
    </w:p>
    <w:p w14:paraId="691D22D8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содействовать</w:t>
      </w:r>
      <w:r w:rsidR="003D22F6" w:rsidRPr="008A3BC7">
        <w:t xml:space="preserve"> </w:t>
      </w:r>
      <w:r w:rsidRPr="008A3BC7">
        <w:t>Исполнител</w:t>
      </w:r>
      <w:r w:rsidR="00614E37" w:rsidRPr="008A3BC7">
        <w:t>ю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своевременном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полном</w:t>
      </w:r>
      <w:r w:rsidR="003D22F6" w:rsidRPr="008A3BC7">
        <w:t xml:space="preserve"> </w:t>
      </w:r>
      <w:r w:rsidRPr="008A3BC7">
        <w:t>проведении</w:t>
      </w:r>
      <w:r w:rsidR="003D22F6" w:rsidRPr="008A3BC7">
        <w:t xml:space="preserve"> </w:t>
      </w:r>
      <w:r w:rsidRPr="008A3BC7">
        <w:t>аудита,</w:t>
      </w:r>
      <w:r w:rsidR="003D22F6" w:rsidRPr="008A3BC7">
        <w:t xml:space="preserve"> </w:t>
      </w:r>
      <w:r w:rsidRPr="008A3BC7">
        <w:t>создавать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этого</w:t>
      </w:r>
      <w:r w:rsidR="003D22F6" w:rsidRPr="008A3BC7">
        <w:t xml:space="preserve"> </w:t>
      </w:r>
      <w:r w:rsidRPr="008A3BC7">
        <w:t>соответствующие</w:t>
      </w:r>
      <w:r w:rsidR="003D22F6" w:rsidRPr="008A3BC7">
        <w:t xml:space="preserve"> </w:t>
      </w:r>
      <w:r w:rsidRPr="008A3BC7">
        <w:t>условия;</w:t>
      </w:r>
    </w:p>
    <w:p w14:paraId="1DCE96E1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к</w:t>
      </w:r>
      <w:r w:rsidR="003D22F6" w:rsidRPr="008A3BC7">
        <w:t xml:space="preserve"> </w:t>
      </w:r>
      <w:r w:rsidRPr="008A3BC7">
        <w:t>началу</w:t>
      </w:r>
      <w:r w:rsidR="003D22F6" w:rsidRPr="008A3BC7">
        <w:t xml:space="preserve"> </w:t>
      </w:r>
      <w:r w:rsidRPr="008A3BC7">
        <w:t>проведения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предоставить</w:t>
      </w:r>
      <w:r w:rsidR="003D22F6" w:rsidRPr="008A3BC7">
        <w:t xml:space="preserve"> </w:t>
      </w:r>
      <w:r w:rsidRPr="008A3BC7">
        <w:t>Исполнителю</w:t>
      </w:r>
      <w:r w:rsidR="003D22F6" w:rsidRPr="008A3BC7">
        <w:t xml:space="preserve"> </w:t>
      </w:r>
      <w:r w:rsidRPr="008A3BC7">
        <w:t>все</w:t>
      </w:r>
      <w:r w:rsidR="003D22F6" w:rsidRPr="008A3BC7">
        <w:t xml:space="preserve"> </w:t>
      </w:r>
      <w:r w:rsidRPr="008A3BC7">
        <w:t>необходимые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проведения</w:t>
      </w:r>
      <w:r w:rsidR="003D22F6" w:rsidRPr="008A3BC7">
        <w:t xml:space="preserve"> </w:t>
      </w:r>
      <w:r w:rsidRPr="008A3BC7">
        <w:t>проверки</w:t>
      </w:r>
      <w:r w:rsidR="003D22F6" w:rsidRPr="008A3BC7">
        <w:t xml:space="preserve"> </w:t>
      </w:r>
      <w:r w:rsidRPr="008A3BC7">
        <w:t>документы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полном</w:t>
      </w:r>
      <w:r w:rsidR="003D22F6" w:rsidRPr="008A3BC7">
        <w:t xml:space="preserve"> </w:t>
      </w:r>
      <w:r w:rsidRPr="008A3BC7">
        <w:t>объеме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требуемом</w:t>
      </w:r>
      <w:r w:rsidR="003D22F6" w:rsidRPr="008A3BC7">
        <w:t xml:space="preserve"> </w:t>
      </w:r>
      <w:r w:rsidRPr="008A3BC7">
        <w:t>формате,</w:t>
      </w:r>
      <w:r w:rsidR="003D22F6" w:rsidRPr="008A3BC7">
        <w:t xml:space="preserve"> </w:t>
      </w:r>
      <w:r w:rsidRPr="008A3BC7">
        <w:t>включая</w:t>
      </w:r>
      <w:r w:rsidR="003D22F6" w:rsidRPr="008A3BC7">
        <w:t xml:space="preserve"> </w:t>
      </w:r>
      <w:r w:rsidRPr="008A3BC7">
        <w:t>составленную</w:t>
      </w:r>
      <w:r w:rsidR="003D22F6" w:rsidRPr="008A3BC7">
        <w:t xml:space="preserve"> </w:t>
      </w:r>
      <w:r w:rsidRPr="008A3BC7">
        <w:t>бухгалтерскую</w:t>
      </w:r>
      <w:r w:rsidR="003D22F6" w:rsidRPr="008A3BC7">
        <w:t xml:space="preserve"> </w:t>
      </w:r>
      <w:r w:rsidRPr="008A3BC7">
        <w:t>(финансовую)</w:t>
      </w:r>
      <w:r w:rsidR="003D22F6" w:rsidRPr="008A3BC7">
        <w:t xml:space="preserve"> </w:t>
      </w:r>
      <w:r w:rsidRPr="008A3BC7">
        <w:t>отчетность</w:t>
      </w:r>
      <w:r w:rsidR="003D22F6" w:rsidRPr="008A3BC7">
        <w:t xml:space="preserve"> </w:t>
      </w:r>
      <w:r w:rsidRPr="008A3BC7">
        <w:t>Заказчика;</w:t>
      </w:r>
    </w:p>
    <w:p w14:paraId="197F0A7C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обеспечивать</w:t>
      </w:r>
      <w:r w:rsidR="003D22F6" w:rsidRPr="008A3BC7">
        <w:t xml:space="preserve"> </w:t>
      </w:r>
      <w:r w:rsidRPr="008A3BC7">
        <w:t>полный</w:t>
      </w:r>
      <w:r w:rsidR="003D22F6" w:rsidRPr="008A3BC7">
        <w:t xml:space="preserve"> </w:t>
      </w:r>
      <w:r w:rsidRPr="008A3BC7">
        <w:t>доступ</w:t>
      </w:r>
      <w:r w:rsidR="003D22F6" w:rsidRPr="008A3BC7">
        <w:t xml:space="preserve"> </w:t>
      </w:r>
      <w:r w:rsidRPr="008A3BC7">
        <w:t>Исполнителя</w:t>
      </w:r>
      <w:r w:rsidR="003D22F6" w:rsidRPr="008A3BC7">
        <w:t xml:space="preserve"> </w:t>
      </w:r>
      <w:r w:rsidRPr="008A3BC7">
        <w:t>ко</w:t>
      </w:r>
      <w:r w:rsidR="003D22F6" w:rsidRPr="008A3BC7">
        <w:t xml:space="preserve"> </w:t>
      </w:r>
      <w:r w:rsidRPr="008A3BC7">
        <w:t>всей</w:t>
      </w:r>
      <w:r w:rsidR="003D22F6" w:rsidRPr="008A3BC7">
        <w:t xml:space="preserve"> </w:t>
      </w:r>
      <w:r w:rsidRPr="008A3BC7">
        <w:t>информации,</w:t>
      </w:r>
      <w:r w:rsidR="003D22F6" w:rsidRPr="008A3BC7">
        <w:t xml:space="preserve"> </w:t>
      </w:r>
      <w:r w:rsidRPr="008A3BC7">
        <w:t>известной</w:t>
      </w:r>
      <w:r w:rsidR="003D22F6" w:rsidRPr="008A3BC7">
        <w:t xml:space="preserve"> </w:t>
      </w:r>
      <w:r w:rsidRPr="008A3BC7">
        <w:t>Заказчику,</w:t>
      </w:r>
      <w:r w:rsidR="003D22F6" w:rsidRPr="008A3BC7">
        <w:t xml:space="preserve"> </w:t>
      </w:r>
      <w:r w:rsidRPr="008A3BC7">
        <w:t>которая</w:t>
      </w:r>
      <w:r w:rsidR="003D22F6" w:rsidRPr="008A3BC7">
        <w:t xml:space="preserve"> </w:t>
      </w:r>
      <w:r w:rsidRPr="008A3BC7">
        <w:t>значима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подготовки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отчетности,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том</w:t>
      </w:r>
      <w:r w:rsidR="003D22F6" w:rsidRPr="008A3BC7">
        <w:t xml:space="preserve"> </w:t>
      </w:r>
      <w:r w:rsidRPr="008A3BC7">
        <w:t>числе</w:t>
      </w:r>
      <w:r w:rsidR="003D22F6" w:rsidRPr="008A3BC7">
        <w:t xml:space="preserve"> </w:t>
      </w:r>
      <w:r w:rsidRPr="008A3BC7">
        <w:t>к</w:t>
      </w:r>
      <w:r w:rsidR="003D22F6" w:rsidRPr="008A3BC7">
        <w:t xml:space="preserve"> </w:t>
      </w:r>
      <w:r w:rsidRPr="008A3BC7">
        <w:t>данным</w:t>
      </w:r>
      <w:r w:rsidR="003D22F6" w:rsidRPr="008A3BC7">
        <w:t xml:space="preserve"> </w:t>
      </w:r>
      <w:r w:rsidRPr="008A3BC7">
        <w:t>бухгалтерского</w:t>
      </w:r>
      <w:r w:rsidR="003D22F6" w:rsidRPr="008A3BC7">
        <w:t xml:space="preserve"> </w:t>
      </w:r>
      <w:r w:rsidRPr="008A3BC7">
        <w:t>учета,</w:t>
      </w:r>
      <w:r w:rsidR="003D22F6" w:rsidRPr="008A3BC7">
        <w:t xml:space="preserve"> </w:t>
      </w:r>
      <w:r w:rsidRPr="008A3BC7">
        <w:t>документации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информации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прочих</w:t>
      </w:r>
      <w:r w:rsidR="003D22F6" w:rsidRPr="008A3BC7">
        <w:t xml:space="preserve"> </w:t>
      </w:r>
      <w:r w:rsidRPr="008A3BC7">
        <w:t>вопросах;</w:t>
      </w:r>
    </w:p>
    <w:p w14:paraId="39C1FB3B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своевременно</w:t>
      </w:r>
      <w:r w:rsidR="003D22F6" w:rsidRPr="008A3BC7">
        <w:t xml:space="preserve"> </w:t>
      </w:r>
      <w:r w:rsidRPr="008A3BC7">
        <w:t>предоставить</w:t>
      </w:r>
      <w:r w:rsidR="003D22F6" w:rsidRPr="008A3BC7">
        <w:t xml:space="preserve"> </w:t>
      </w:r>
      <w:r w:rsidRPr="008A3BC7">
        <w:t>Исполнителю</w:t>
      </w:r>
      <w:r w:rsidR="003D22F6" w:rsidRPr="008A3BC7">
        <w:t xml:space="preserve"> </w:t>
      </w:r>
      <w:r w:rsidRPr="008A3BC7">
        <w:t>дополнительную</w:t>
      </w:r>
      <w:r w:rsidR="003D22F6" w:rsidRPr="008A3BC7">
        <w:t xml:space="preserve"> </w:t>
      </w:r>
      <w:r w:rsidRPr="008A3BC7">
        <w:t>информацию,</w:t>
      </w:r>
      <w:r w:rsidR="003D22F6" w:rsidRPr="008A3BC7">
        <w:t xml:space="preserve"> </w:t>
      </w:r>
      <w:r w:rsidRPr="008A3BC7">
        <w:t>которую</w:t>
      </w:r>
      <w:r w:rsidR="003D22F6" w:rsidRPr="008A3BC7">
        <w:t xml:space="preserve"> </w:t>
      </w:r>
      <w:r w:rsidRPr="008A3BC7">
        <w:t>Исполнитель</w:t>
      </w:r>
      <w:r w:rsidR="003D22F6" w:rsidRPr="008A3BC7">
        <w:t xml:space="preserve"> </w:t>
      </w:r>
      <w:r w:rsidRPr="008A3BC7">
        <w:t>может</w:t>
      </w:r>
      <w:r w:rsidR="003D22F6" w:rsidRPr="008A3BC7">
        <w:t xml:space="preserve"> </w:t>
      </w:r>
      <w:r w:rsidRPr="008A3BC7">
        <w:t>запросить</w:t>
      </w:r>
      <w:r w:rsidR="003D22F6" w:rsidRPr="008A3BC7">
        <w:t xml:space="preserve"> </w:t>
      </w:r>
      <w:r w:rsidRPr="008A3BC7">
        <w:t>у</w:t>
      </w:r>
      <w:r w:rsidR="003D22F6" w:rsidRPr="008A3BC7">
        <w:t xml:space="preserve"> </w:t>
      </w:r>
      <w:r w:rsidRPr="008A3BC7">
        <w:t>Заказчика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целей</w:t>
      </w:r>
      <w:r w:rsidR="003D22F6" w:rsidRPr="008A3BC7">
        <w:t xml:space="preserve"> </w:t>
      </w:r>
      <w:r w:rsidRPr="008A3BC7">
        <w:t>проведения</w:t>
      </w:r>
      <w:r w:rsidR="003D22F6" w:rsidRPr="008A3BC7">
        <w:t xml:space="preserve"> </w:t>
      </w:r>
      <w:r w:rsidRPr="008A3BC7">
        <w:t>аудита;</w:t>
      </w:r>
    </w:p>
    <w:p w14:paraId="61CFEB83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предоставить</w:t>
      </w:r>
      <w:r w:rsidR="003D22F6" w:rsidRPr="008A3BC7">
        <w:t xml:space="preserve"> </w:t>
      </w:r>
      <w:r w:rsidRPr="008A3BC7">
        <w:t>Исполнителю</w:t>
      </w:r>
      <w:r w:rsidR="003D22F6" w:rsidRPr="008A3BC7">
        <w:t xml:space="preserve"> </w:t>
      </w:r>
      <w:r w:rsidRPr="008A3BC7">
        <w:t>неограниченную</w:t>
      </w:r>
      <w:r w:rsidR="003D22F6" w:rsidRPr="008A3BC7">
        <w:t xml:space="preserve"> </w:t>
      </w:r>
      <w:r w:rsidRPr="008A3BC7">
        <w:t>возможность</w:t>
      </w:r>
      <w:r w:rsidR="003D22F6" w:rsidRPr="008A3BC7">
        <w:t xml:space="preserve"> </w:t>
      </w:r>
      <w:r w:rsidRPr="008A3BC7">
        <w:t>взаимодействия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сотрудниками</w:t>
      </w:r>
      <w:r w:rsidR="003D22F6" w:rsidRPr="008A3BC7">
        <w:t xml:space="preserve"> </w:t>
      </w:r>
      <w:r w:rsidRPr="008A3BC7">
        <w:t>Заказчика,</w:t>
      </w:r>
      <w:r w:rsidR="003D22F6" w:rsidRPr="008A3BC7">
        <w:t xml:space="preserve"> </w:t>
      </w:r>
      <w:r w:rsidRPr="008A3BC7">
        <w:t>у</w:t>
      </w:r>
      <w:r w:rsidR="003D22F6" w:rsidRPr="008A3BC7">
        <w:t xml:space="preserve"> </w:t>
      </w:r>
      <w:r w:rsidRPr="008A3BC7">
        <w:t>которых</w:t>
      </w:r>
      <w:r w:rsidR="003D22F6" w:rsidRPr="008A3BC7">
        <w:t xml:space="preserve"> </w:t>
      </w:r>
      <w:r w:rsidRPr="008A3BC7">
        <w:t>Исполнитель</w:t>
      </w:r>
      <w:r w:rsidR="003D22F6" w:rsidRPr="008A3BC7">
        <w:t xml:space="preserve"> </w:t>
      </w:r>
      <w:r w:rsidRPr="008A3BC7">
        <w:t>считает</w:t>
      </w:r>
      <w:r w:rsidR="003D22F6" w:rsidRPr="008A3BC7">
        <w:t xml:space="preserve"> </w:t>
      </w:r>
      <w:r w:rsidRPr="008A3BC7">
        <w:t>необходимым</w:t>
      </w:r>
      <w:r w:rsidR="003D22F6" w:rsidRPr="008A3BC7">
        <w:t xml:space="preserve"> </w:t>
      </w:r>
      <w:r w:rsidRPr="008A3BC7">
        <w:t>получить</w:t>
      </w:r>
      <w:r w:rsidR="003D22F6" w:rsidRPr="008A3BC7">
        <w:t xml:space="preserve"> </w:t>
      </w:r>
      <w:r w:rsidRPr="008A3BC7">
        <w:t>необходимую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проведения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информацию;</w:t>
      </w:r>
    </w:p>
    <w:p w14:paraId="008ADBB5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предоставлять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запросу</w:t>
      </w:r>
      <w:r w:rsidR="003D22F6" w:rsidRPr="008A3BC7">
        <w:t xml:space="preserve"> </w:t>
      </w:r>
      <w:r w:rsidRPr="008A3BC7">
        <w:t>Исполнителя</w:t>
      </w:r>
      <w:r w:rsidR="003D22F6" w:rsidRPr="008A3BC7">
        <w:t xml:space="preserve"> </w:t>
      </w:r>
      <w:r w:rsidRPr="008A3BC7">
        <w:t>письменные</w:t>
      </w:r>
      <w:r w:rsidR="003D22F6" w:rsidRPr="008A3BC7">
        <w:t xml:space="preserve"> </w:t>
      </w:r>
      <w:r w:rsidRPr="008A3BC7">
        <w:t>заявления,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том</w:t>
      </w:r>
      <w:r w:rsidR="003D22F6" w:rsidRPr="008A3BC7">
        <w:t xml:space="preserve"> </w:t>
      </w:r>
      <w:r w:rsidRPr="008A3BC7">
        <w:t>числе:</w:t>
      </w:r>
    </w:p>
    <w:p w14:paraId="6A1B5D6F" w14:textId="77777777" w:rsidR="00692D04" w:rsidRPr="008A3BC7" w:rsidRDefault="00692D04" w:rsidP="00AB7FC9">
      <w:pPr>
        <w:pStyle w:val="a7"/>
        <w:numPr>
          <w:ilvl w:val="3"/>
          <w:numId w:val="9"/>
        </w:numPr>
        <w:suppressAutoHyphens/>
        <w:spacing w:after="1"/>
        <w:ind w:left="1843" w:hanging="850"/>
        <w:jc w:val="both"/>
      </w:pPr>
      <w:r w:rsidRPr="008A3BC7">
        <w:t>подтверждающие</w:t>
      </w:r>
      <w:r w:rsidR="003D22F6" w:rsidRPr="008A3BC7">
        <w:t xml:space="preserve"> </w:t>
      </w:r>
      <w:r w:rsidRPr="008A3BC7">
        <w:t>выполнение</w:t>
      </w:r>
      <w:r w:rsidR="003D22F6" w:rsidRPr="008A3BC7">
        <w:t xml:space="preserve"> </w:t>
      </w:r>
      <w:r w:rsidRPr="008A3BC7">
        <w:t>Заказчиком</w:t>
      </w:r>
      <w:r w:rsidR="003D22F6" w:rsidRPr="008A3BC7">
        <w:t xml:space="preserve"> </w:t>
      </w:r>
      <w:r w:rsidRPr="008A3BC7">
        <w:t>обязанностей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="00CB77D5" w:rsidRPr="008A3BC7">
        <w:t>подготовке</w:t>
      </w:r>
      <w:r w:rsidR="003D22F6" w:rsidRPr="008A3BC7">
        <w:t xml:space="preserve"> </w:t>
      </w:r>
      <w:r w:rsidR="00CB77D5" w:rsidRPr="008A3BC7">
        <w:t>и</w:t>
      </w:r>
      <w:r w:rsidR="003D22F6" w:rsidRPr="008A3BC7">
        <w:t xml:space="preserve"> </w:t>
      </w:r>
      <w:r w:rsidRPr="008A3BC7">
        <w:t>достоверному</w:t>
      </w:r>
      <w:r w:rsidR="003D22F6" w:rsidRPr="008A3BC7">
        <w:t xml:space="preserve"> </w:t>
      </w:r>
      <w:r w:rsidRPr="008A3BC7">
        <w:t>представлению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827945" w:rsidRPr="008A3BC7">
        <w:t>;</w:t>
      </w:r>
    </w:p>
    <w:p w14:paraId="36DC4B62" w14:textId="77777777" w:rsidR="00692D04" w:rsidRPr="008A3BC7" w:rsidRDefault="00692D04" w:rsidP="00AB7FC9">
      <w:pPr>
        <w:pStyle w:val="a7"/>
        <w:numPr>
          <w:ilvl w:val="3"/>
          <w:numId w:val="9"/>
        </w:numPr>
        <w:suppressAutoHyphens/>
        <w:spacing w:after="1"/>
        <w:ind w:left="1843" w:hanging="850"/>
        <w:jc w:val="both"/>
      </w:pPr>
      <w:r w:rsidRPr="008A3BC7">
        <w:t>подтверждающие</w:t>
      </w:r>
      <w:r w:rsidR="003D22F6" w:rsidRPr="008A3BC7">
        <w:t xml:space="preserve"> </w:t>
      </w:r>
      <w:r w:rsidRPr="008A3BC7">
        <w:t>выполнение</w:t>
      </w:r>
      <w:r w:rsidR="003D22F6" w:rsidRPr="008A3BC7">
        <w:t xml:space="preserve"> </w:t>
      </w:r>
      <w:r w:rsidRPr="008A3BC7">
        <w:t>Заказчиком</w:t>
      </w:r>
      <w:r w:rsidR="003D22F6" w:rsidRPr="008A3BC7">
        <w:t xml:space="preserve"> </w:t>
      </w:r>
      <w:r w:rsidRPr="008A3BC7">
        <w:t>обязанностей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предоставлению</w:t>
      </w:r>
      <w:r w:rsidR="003D22F6" w:rsidRPr="008A3BC7">
        <w:t xml:space="preserve"> </w:t>
      </w:r>
      <w:r w:rsidRPr="008A3BC7">
        <w:t>необходимой</w:t>
      </w:r>
      <w:r w:rsidR="003D22F6" w:rsidRPr="008A3BC7">
        <w:t xml:space="preserve"> </w:t>
      </w:r>
      <w:r w:rsidRPr="008A3BC7">
        <w:t>информации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полноту</w:t>
      </w:r>
      <w:r w:rsidR="003D22F6" w:rsidRPr="008A3BC7">
        <w:t xml:space="preserve"> </w:t>
      </w:r>
      <w:r w:rsidRPr="008A3BC7">
        <w:t>отражения</w:t>
      </w:r>
      <w:r w:rsidR="003D22F6" w:rsidRPr="008A3BC7">
        <w:t xml:space="preserve"> </w:t>
      </w:r>
      <w:r w:rsidRPr="008A3BC7">
        <w:t>операций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827945" w:rsidRPr="008A3BC7">
        <w:t>;</w:t>
      </w:r>
    </w:p>
    <w:p w14:paraId="3C44CEA9" w14:textId="77777777" w:rsidR="00692D04" w:rsidRPr="008A3BC7" w:rsidRDefault="00692D04" w:rsidP="00AB7FC9">
      <w:pPr>
        <w:pStyle w:val="a7"/>
        <w:numPr>
          <w:ilvl w:val="3"/>
          <w:numId w:val="9"/>
        </w:numPr>
        <w:suppressAutoHyphens/>
        <w:spacing w:after="1"/>
        <w:ind w:left="1843" w:hanging="850"/>
        <w:jc w:val="both"/>
      </w:pPr>
      <w:r w:rsidRPr="008A3BC7">
        <w:t>иные</w:t>
      </w:r>
      <w:r w:rsidR="003D22F6" w:rsidRPr="008A3BC7">
        <w:t xml:space="preserve"> </w:t>
      </w:r>
      <w:r w:rsidRPr="008A3BC7">
        <w:t>письменные</w:t>
      </w:r>
      <w:r w:rsidR="003D22F6" w:rsidRPr="008A3BC7">
        <w:t xml:space="preserve"> </w:t>
      </w:r>
      <w:r w:rsidRPr="008A3BC7">
        <w:t>заявления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поддержку</w:t>
      </w:r>
      <w:r w:rsidR="003D22F6" w:rsidRPr="008A3BC7">
        <w:t xml:space="preserve"> </w:t>
      </w:r>
      <w:r w:rsidRPr="008A3BC7">
        <w:t>аудиторских</w:t>
      </w:r>
      <w:r w:rsidR="003D22F6" w:rsidRPr="008A3BC7">
        <w:t xml:space="preserve"> </w:t>
      </w:r>
      <w:r w:rsidRPr="008A3BC7">
        <w:t>доказательств,</w:t>
      </w:r>
      <w:r w:rsidR="003D22F6" w:rsidRPr="008A3BC7">
        <w:t xml:space="preserve"> </w:t>
      </w:r>
      <w:r w:rsidRPr="008A3BC7">
        <w:t>относящихся</w:t>
      </w:r>
      <w:r w:rsidR="003D22F6" w:rsidRPr="008A3BC7">
        <w:t xml:space="preserve"> </w:t>
      </w:r>
      <w:r w:rsidRPr="008A3BC7">
        <w:t>к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отчетности;</w:t>
      </w:r>
    </w:p>
    <w:p w14:paraId="36B8FDFD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не</w:t>
      </w:r>
      <w:r w:rsidR="003D22F6" w:rsidRPr="008A3BC7">
        <w:t xml:space="preserve"> </w:t>
      </w:r>
      <w:r w:rsidRPr="008A3BC7">
        <w:t>предпринимать</w:t>
      </w:r>
      <w:r w:rsidR="003D22F6" w:rsidRPr="008A3BC7">
        <w:t xml:space="preserve"> </w:t>
      </w:r>
      <w:r w:rsidRPr="008A3BC7">
        <w:t>каких</w:t>
      </w:r>
      <w:r w:rsidR="003D22F6" w:rsidRPr="008A3BC7">
        <w:t xml:space="preserve"> </w:t>
      </w:r>
      <w:r w:rsidRPr="008A3BC7">
        <w:t>бы</w:t>
      </w:r>
      <w:r w:rsidR="003D22F6" w:rsidRPr="008A3BC7">
        <w:t xml:space="preserve"> </w:t>
      </w:r>
      <w:r w:rsidRPr="008A3BC7">
        <w:t>то</w:t>
      </w:r>
      <w:r w:rsidR="003D22F6" w:rsidRPr="008A3BC7">
        <w:t xml:space="preserve"> </w:t>
      </w:r>
      <w:r w:rsidRPr="008A3BC7">
        <w:t>ни</w:t>
      </w:r>
      <w:r w:rsidR="003D22F6" w:rsidRPr="008A3BC7">
        <w:t xml:space="preserve"> </w:t>
      </w:r>
      <w:r w:rsidRPr="008A3BC7">
        <w:t>было</w:t>
      </w:r>
      <w:r w:rsidR="003D22F6" w:rsidRPr="008A3BC7">
        <w:t xml:space="preserve"> </w:t>
      </w:r>
      <w:r w:rsidRPr="008A3BC7">
        <w:t>действий,</w:t>
      </w:r>
      <w:r w:rsidR="003D22F6" w:rsidRPr="008A3BC7">
        <w:t xml:space="preserve"> </w:t>
      </w:r>
      <w:r w:rsidRPr="008A3BC7">
        <w:t>направленных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сужение</w:t>
      </w:r>
      <w:r w:rsidR="003D22F6" w:rsidRPr="008A3BC7">
        <w:t xml:space="preserve"> </w:t>
      </w:r>
      <w:r w:rsidRPr="008A3BC7">
        <w:t>круга</w:t>
      </w:r>
      <w:r w:rsidR="003D22F6" w:rsidRPr="008A3BC7">
        <w:t xml:space="preserve"> </w:t>
      </w:r>
      <w:r w:rsidRPr="008A3BC7">
        <w:t>вопросов,</w:t>
      </w:r>
      <w:r w:rsidR="003D22F6" w:rsidRPr="008A3BC7">
        <w:t xml:space="preserve"> </w:t>
      </w:r>
      <w:r w:rsidRPr="008A3BC7">
        <w:t>подлежащих</w:t>
      </w:r>
      <w:r w:rsidR="003D22F6" w:rsidRPr="008A3BC7">
        <w:t xml:space="preserve"> </w:t>
      </w:r>
      <w:r w:rsidRPr="008A3BC7">
        <w:t>выяснению</w:t>
      </w:r>
      <w:r w:rsidR="003D22F6" w:rsidRPr="008A3BC7">
        <w:t xml:space="preserve"> </w:t>
      </w:r>
      <w:r w:rsidRPr="008A3BC7">
        <w:t>при</w:t>
      </w:r>
      <w:r w:rsidR="003D22F6" w:rsidRPr="008A3BC7">
        <w:t xml:space="preserve"> </w:t>
      </w:r>
      <w:r w:rsidRPr="008A3BC7">
        <w:t>проведении</w:t>
      </w:r>
      <w:r w:rsidR="003D22F6" w:rsidRPr="008A3BC7">
        <w:t xml:space="preserve"> </w:t>
      </w:r>
      <w:r w:rsidRPr="008A3BC7">
        <w:t>аудита,</w:t>
      </w:r>
      <w:r w:rsidR="003D22F6" w:rsidRPr="008A3BC7">
        <w:t xml:space="preserve"> </w:t>
      </w:r>
      <w:r w:rsidRPr="008A3BC7">
        <w:t>а</w:t>
      </w:r>
      <w:r w:rsidR="003D22F6" w:rsidRPr="008A3BC7">
        <w:t xml:space="preserve"> </w:t>
      </w:r>
      <w:r w:rsidRPr="008A3BC7">
        <w:t>также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сокрытие</w:t>
      </w:r>
      <w:r w:rsidR="003D22F6" w:rsidRPr="008A3BC7">
        <w:t xml:space="preserve"> </w:t>
      </w:r>
      <w:r w:rsidRPr="008A3BC7">
        <w:t>(ограничение</w:t>
      </w:r>
      <w:r w:rsidR="003D22F6" w:rsidRPr="008A3BC7">
        <w:t xml:space="preserve"> </w:t>
      </w:r>
      <w:r w:rsidRPr="008A3BC7">
        <w:t>доступа)</w:t>
      </w:r>
      <w:r w:rsidR="003D22F6" w:rsidRPr="008A3BC7">
        <w:t xml:space="preserve"> </w:t>
      </w:r>
      <w:r w:rsidRPr="008A3BC7">
        <w:t>к</w:t>
      </w:r>
      <w:r w:rsidR="003D22F6" w:rsidRPr="008A3BC7">
        <w:t xml:space="preserve"> </w:t>
      </w:r>
      <w:r w:rsidRPr="008A3BC7">
        <w:t>информации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документации,</w:t>
      </w:r>
      <w:r w:rsidR="003D22F6" w:rsidRPr="008A3BC7">
        <w:t xml:space="preserve"> </w:t>
      </w:r>
      <w:r w:rsidRPr="008A3BC7">
        <w:t>запрашиваемых</w:t>
      </w:r>
      <w:r w:rsidR="003D22F6" w:rsidRPr="008A3BC7">
        <w:t xml:space="preserve"> </w:t>
      </w:r>
      <w:r w:rsidRPr="008A3BC7">
        <w:t>Исполнителем.</w:t>
      </w:r>
      <w:r w:rsidR="003D22F6" w:rsidRPr="008A3BC7">
        <w:t xml:space="preserve"> </w:t>
      </w:r>
      <w:r w:rsidRPr="008A3BC7">
        <w:t>Наличие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запрашиваемых</w:t>
      </w:r>
      <w:r w:rsidR="003D22F6" w:rsidRPr="008A3BC7">
        <w:t xml:space="preserve"> </w:t>
      </w:r>
      <w:r w:rsidRPr="008A3BC7">
        <w:t>Исполнителем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проведения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информации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документации</w:t>
      </w:r>
      <w:r w:rsidR="003D22F6" w:rsidRPr="008A3BC7">
        <w:t xml:space="preserve"> </w:t>
      </w:r>
      <w:r w:rsidRPr="008A3BC7">
        <w:t>сведений,</w:t>
      </w:r>
      <w:r w:rsidR="003D22F6" w:rsidRPr="008A3BC7">
        <w:t xml:space="preserve"> </w:t>
      </w:r>
      <w:r w:rsidRPr="008A3BC7">
        <w:t>содержащих</w:t>
      </w:r>
      <w:r w:rsidR="003D22F6" w:rsidRPr="008A3BC7">
        <w:t xml:space="preserve"> </w:t>
      </w:r>
      <w:r w:rsidRPr="008A3BC7">
        <w:t>коммерческую</w:t>
      </w:r>
      <w:r w:rsidR="003D22F6" w:rsidRPr="008A3BC7">
        <w:t xml:space="preserve"> </w:t>
      </w:r>
      <w:r w:rsidRPr="008A3BC7">
        <w:t>тайну,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может</w:t>
      </w:r>
      <w:r w:rsidR="003D22F6" w:rsidRPr="008A3BC7">
        <w:t xml:space="preserve"> </w:t>
      </w:r>
      <w:r w:rsidRPr="008A3BC7">
        <w:t>являться</w:t>
      </w:r>
      <w:r w:rsidR="003D22F6" w:rsidRPr="008A3BC7">
        <w:t xml:space="preserve"> </w:t>
      </w:r>
      <w:r w:rsidRPr="008A3BC7">
        <w:t>основанием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отказа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их</w:t>
      </w:r>
      <w:r w:rsidR="003D22F6" w:rsidRPr="008A3BC7">
        <w:t xml:space="preserve"> </w:t>
      </w:r>
      <w:r w:rsidRPr="008A3BC7">
        <w:t>предоставлении;</w:t>
      </w:r>
    </w:p>
    <w:p w14:paraId="71F4AF85" w14:textId="002ABB9D" w:rsidR="00692D04" w:rsidRPr="008A3BC7" w:rsidRDefault="002A51C3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не препятствовать присутствию сотрудников Исполнителя при проведении инвентаризации имущества Заказчика;</w:t>
      </w:r>
    </w:p>
    <w:p w14:paraId="52FE6EA3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исполнять</w:t>
      </w:r>
      <w:r w:rsidR="003D22F6" w:rsidRPr="008A3BC7">
        <w:t xml:space="preserve"> </w:t>
      </w:r>
      <w:r w:rsidRPr="008A3BC7">
        <w:t>иные</w:t>
      </w:r>
      <w:r w:rsidR="003D22F6" w:rsidRPr="008A3BC7">
        <w:t xml:space="preserve"> </w:t>
      </w:r>
      <w:r w:rsidRPr="008A3BC7">
        <w:t>обязанности,</w:t>
      </w:r>
      <w:r w:rsidR="003D22F6" w:rsidRPr="008A3BC7">
        <w:t xml:space="preserve"> </w:t>
      </w:r>
      <w:r w:rsidRPr="008A3BC7">
        <w:t>вытекающие</w:t>
      </w:r>
      <w:r w:rsidR="003D22F6" w:rsidRPr="008A3BC7">
        <w:t xml:space="preserve"> </w:t>
      </w:r>
      <w:r w:rsidRPr="008A3BC7">
        <w:t>из</w:t>
      </w:r>
      <w:r w:rsidR="003D22F6" w:rsidRPr="008A3BC7">
        <w:t xml:space="preserve"> </w:t>
      </w:r>
      <w:r w:rsidRPr="008A3BC7">
        <w:t>международных</w:t>
      </w:r>
      <w:r w:rsidR="003D22F6" w:rsidRPr="008A3BC7">
        <w:t xml:space="preserve"> </w:t>
      </w:r>
      <w:r w:rsidRPr="008A3BC7">
        <w:t>стандартов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настоящего</w:t>
      </w:r>
      <w:r w:rsidR="003D22F6" w:rsidRPr="008A3BC7">
        <w:t xml:space="preserve"> </w:t>
      </w:r>
      <w:r w:rsidRPr="008A3BC7">
        <w:t>договора.</w:t>
      </w:r>
    </w:p>
    <w:p w14:paraId="05E73DA8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  <w:rPr>
          <w:b/>
          <w:bCs/>
        </w:rPr>
      </w:pPr>
      <w:r w:rsidRPr="008A3BC7">
        <w:rPr>
          <w:b/>
          <w:bCs/>
        </w:rPr>
        <w:t>Заказчик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признает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свою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ответственность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за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следующее:</w:t>
      </w:r>
    </w:p>
    <w:p w14:paraId="133512BA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за</w:t>
      </w:r>
      <w:r w:rsidR="003D22F6" w:rsidRPr="008A3BC7">
        <w:t xml:space="preserve"> </w:t>
      </w:r>
      <w:r w:rsidRPr="008A3BC7">
        <w:t>подготовку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</w:t>
      </w:r>
      <w:r w:rsidR="0050464A" w:rsidRPr="008A3BC7">
        <w:t>ой)</w:t>
      </w:r>
      <w:r w:rsidR="003D22F6" w:rsidRPr="008A3BC7">
        <w:t xml:space="preserve"> </w:t>
      </w:r>
      <w:r w:rsidR="0050464A" w:rsidRPr="008A3BC7">
        <w:t>отчетности</w:t>
      </w:r>
      <w:r w:rsidR="003D22F6" w:rsidRPr="008A3BC7">
        <w:t xml:space="preserve"> </w:t>
      </w:r>
      <w:r w:rsidR="0050464A" w:rsidRPr="008A3BC7">
        <w:t>в</w:t>
      </w:r>
      <w:r w:rsidR="003D22F6" w:rsidRPr="008A3BC7">
        <w:t xml:space="preserve"> </w:t>
      </w:r>
      <w:r w:rsidR="0050464A" w:rsidRPr="008A3BC7">
        <w:t>соответствии</w:t>
      </w:r>
      <w:r w:rsidR="003D22F6" w:rsidRPr="008A3BC7">
        <w:t xml:space="preserve"> </w:t>
      </w:r>
      <w:r w:rsidR="0050464A" w:rsidRPr="008A3BC7">
        <w:t>с</w:t>
      </w:r>
      <w:r w:rsidR="003D22F6" w:rsidRPr="008A3BC7">
        <w:t xml:space="preserve"> </w:t>
      </w:r>
      <w:r w:rsidRPr="008A3BC7">
        <w:t>правилами</w:t>
      </w:r>
      <w:r w:rsidR="003D22F6" w:rsidRPr="008A3BC7">
        <w:t xml:space="preserve"> </w:t>
      </w:r>
      <w:r w:rsidRPr="008A3BC7">
        <w:t>составления</w:t>
      </w:r>
      <w:r w:rsidR="003D22F6" w:rsidRPr="008A3BC7">
        <w:t xml:space="preserve"> </w:t>
      </w:r>
      <w:r w:rsidRPr="008A3BC7">
        <w:t>отчетности,</w:t>
      </w:r>
      <w:r w:rsidR="003D22F6" w:rsidRPr="008A3BC7">
        <w:t xml:space="preserve"> </w:t>
      </w:r>
      <w:r w:rsidRPr="008A3BC7">
        <w:t>включая</w:t>
      </w:r>
      <w:r w:rsidR="003D22F6" w:rsidRPr="008A3BC7">
        <w:t xml:space="preserve"> </w:t>
      </w:r>
      <w:r w:rsidRPr="008A3BC7">
        <w:t>ее</w:t>
      </w:r>
      <w:r w:rsidR="003D22F6" w:rsidRPr="008A3BC7">
        <w:t xml:space="preserve"> </w:t>
      </w:r>
      <w:r w:rsidRPr="008A3BC7">
        <w:t>достоверное</w:t>
      </w:r>
      <w:r w:rsidR="003D22F6" w:rsidRPr="008A3BC7">
        <w:t xml:space="preserve"> </w:t>
      </w:r>
      <w:r w:rsidRPr="008A3BC7">
        <w:t>представление;</w:t>
      </w:r>
    </w:p>
    <w:p w14:paraId="761C21FD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функционирование</w:t>
      </w:r>
      <w:r w:rsidR="003D22F6" w:rsidRPr="008A3BC7">
        <w:t xml:space="preserve"> </w:t>
      </w:r>
      <w:r w:rsidRPr="008A3BC7">
        <w:t>системы</w:t>
      </w:r>
      <w:r w:rsidR="003D22F6" w:rsidRPr="008A3BC7">
        <w:t xml:space="preserve"> </w:t>
      </w:r>
      <w:r w:rsidRPr="008A3BC7">
        <w:t>внутреннего</w:t>
      </w:r>
      <w:r w:rsidR="003D22F6" w:rsidRPr="008A3BC7">
        <w:t xml:space="preserve"> </w:t>
      </w:r>
      <w:r w:rsidRPr="008A3BC7">
        <w:t>контроля,</w:t>
      </w:r>
      <w:r w:rsidR="003D22F6" w:rsidRPr="008A3BC7">
        <w:t xml:space="preserve"> </w:t>
      </w:r>
      <w:r w:rsidRPr="008A3BC7">
        <w:t>необходимо</w:t>
      </w:r>
      <w:r w:rsidR="001B3ACF" w:rsidRPr="008A3BC7">
        <w:t>го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подготовки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отчетности,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содержащей</w:t>
      </w:r>
      <w:r w:rsidR="003D22F6" w:rsidRPr="008A3BC7">
        <w:t xml:space="preserve"> </w:t>
      </w:r>
      <w:r w:rsidRPr="008A3BC7">
        <w:t>существенных</w:t>
      </w:r>
      <w:r w:rsidR="003D22F6" w:rsidRPr="008A3BC7">
        <w:t xml:space="preserve"> </w:t>
      </w:r>
      <w:r w:rsidRPr="008A3BC7">
        <w:t>изменений</w:t>
      </w:r>
      <w:r w:rsidR="003D22F6" w:rsidRPr="008A3BC7">
        <w:t xml:space="preserve"> </w:t>
      </w:r>
      <w:r w:rsidRPr="008A3BC7">
        <w:t>вследствие</w:t>
      </w:r>
      <w:r w:rsidR="003D22F6" w:rsidRPr="008A3BC7">
        <w:t xml:space="preserve"> </w:t>
      </w:r>
      <w:r w:rsidRPr="008A3BC7">
        <w:t>недобросовестных</w:t>
      </w:r>
      <w:r w:rsidR="003D22F6" w:rsidRPr="008A3BC7">
        <w:t xml:space="preserve"> </w:t>
      </w:r>
      <w:r w:rsidRPr="008A3BC7">
        <w:t>действий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ошибок;</w:t>
      </w:r>
    </w:p>
    <w:p w14:paraId="3050DE7F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за</w:t>
      </w:r>
      <w:r w:rsidR="003D22F6" w:rsidRPr="008A3BC7">
        <w:t xml:space="preserve"> </w:t>
      </w:r>
      <w:r w:rsidRPr="008A3BC7">
        <w:t>обеспечение</w:t>
      </w:r>
      <w:r w:rsidR="003D22F6" w:rsidRPr="008A3BC7">
        <w:t xml:space="preserve"> </w:t>
      </w:r>
      <w:r w:rsidRPr="008A3BC7">
        <w:t>доступ</w:t>
      </w:r>
      <w:r w:rsidR="001B3ACF" w:rsidRPr="008A3BC7">
        <w:t>а</w:t>
      </w:r>
      <w:r w:rsidR="003D22F6" w:rsidRPr="008A3BC7">
        <w:t xml:space="preserve"> </w:t>
      </w:r>
      <w:r w:rsidR="001B3ACF" w:rsidRPr="008A3BC7">
        <w:t>Исполнител</w:t>
      </w:r>
      <w:r w:rsidR="00DE506F" w:rsidRPr="008A3BC7">
        <w:t>ю</w:t>
      </w:r>
      <w:r w:rsidR="003D22F6" w:rsidRPr="008A3BC7">
        <w:t xml:space="preserve"> </w:t>
      </w:r>
      <w:r w:rsidRPr="008A3BC7">
        <w:t>ко</w:t>
      </w:r>
      <w:r w:rsidR="003D22F6" w:rsidRPr="008A3BC7">
        <w:t xml:space="preserve"> </w:t>
      </w:r>
      <w:r w:rsidRPr="008A3BC7">
        <w:t>всей</w:t>
      </w:r>
      <w:r w:rsidR="003D22F6" w:rsidRPr="008A3BC7">
        <w:t xml:space="preserve"> </w:t>
      </w:r>
      <w:r w:rsidRPr="008A3BC7">
        <w:t>информации,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которой</w:t>
      </w:r>
      <w:r w:rsidR="003D22F6" w:rsidRPr="008A3BC7">
        <w:t xml:space="preserve"> </w:t>
      </w:r>
      <w:r w:rsidRPr="008A3BC7">
        <w:t>известно</w:t>
      </w:r>
      <w:r w:rsidR="003D22F6" w:rsidRPr="008A3BC7">
        <w:t xml:space="preserve"> </w:t>
      </w:r>
      <w:r w:rsidRPr="008A3BC7">
        <w:t>Заказчику</w:t>
      </w:r>
      <w:r w:rsidR="00FC46A9" w:rsidRPr="008A3BC7">
        <w:t>,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которая</w:t>
      </w:r>
      <w:r w:rsidR="003D22F6" w:rsidRPr="008A3BC7">
        <w:t xml:space="preserve"> </w:t>
      </w:r>
      <w:r w:rsidRPr="008A3BC7">
        <w:t>имеет</w:t>
      </w:r>
      <w:r w:rsidR="003D22F6" w:rsidRPr="008A3BC7">
        <w:t xml:space="preserve"> </w:t>
      </w:r>
      <w:r w:rsidRPr="008A3BC7">
        <w:t>значение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подготовки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отчетности.</w:t>
      </w:r>
    </w:p>
    <w:p w14:paraId="29748415" w14:textId="77777777" w:rsidR="00692D04" w:rsidRPr="008A3BC7" w:rsidRDefault="00692D04" w:rsidP="00FF260F">
      <w:pPr>
        <w:pStyle w:val="a7"/>
        <w:numPr>
          <w:ilvl w:val="0"/>
          <w:numId w:val="9"/>
        </w:numPr>
        <w:suppressAutoHyphens/>
        <w:spacing w:before="100" w:after="100"/>
        <w:ind w:left="357" w:hanging="357"/>
        <w:contextualSpacing w:val="0"/>
        <w:jc w:val="center"/>
        <w:rPr>
          <w:b/>
        </w:rPr>
      </w:pPr>
      <w:r w:rsidRPr="008A3BC7">
        <w:rPr>
          <w:b/>
        </w:rPr>
        <w:t>ПРАВА</w:t>
      </w:r>
      <w:r w:rsidR="003D22F6" w:rsidRPr="008A3BC7">
        <w:rPr>
          <w:b/>
        </w:rPr>
        <w:t xml:space="preserve"> </w:t>
      </w:r>
      <w:r w:rsidRPr="008A3BC7">
        <w:rPr>
          <w:b/>
        </w:rPr>
        <w:t>И</w:t>
      </w:r>
      <w:r w:rsidR="003D22F6" w:rsidRPr="008A3BC7">
        <w:rPr>
          <w:b/>
        </w:rPr>
        <w:t xml:space="preserve"> </w:t>
      </w:r>
      <w:r w:rsidRPr="008A3BC7">
        <w:rPr>
          <w:b/>
        </w:rPr>
        <w:t>ОБЯЗАННОСТИ</w:t>
      </w:r>
      <w:r w:rsidR="003D22F6" w:rsidRPr="008A3BC7">
        <w:rPr>
          <w:b/>
        </w:rPr>
        <w:t xml:space="preserve"> </w:t>
      </w:r>
      <w:r w:rsidRPr="008A3BC7">
        <w:rPr>
          <w:b/>
        </w:rPr>
        <w:t>ИСПОЛНИТЕЛЯ</w:t>
      </w:r>
    </w:p>
    <w:p w14:paraId="75FBDA37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  <w:rPr>
          <w:b/>
        </w:rPr>
      </w:pPr>
      <w:r w:rsidRPr="008A3BC7">
        <w:rPr>
          <w:b/>
        </w:rPr>
        <w:t>Исполнитель</w:t>
      </w:r>
      <w:r w:rsidR="003D22F6" w:rsidRPr="008A3BC7">
        <w:rPr>
          <w:b/>
        </w:rPr>
        <w:t xml:space="preserve"> </w:t>
      </w:r>
      <w:r w:rsidRPr="008A3BC7">
        <w:rPr>
          <w:b/>
        </w:rPr>
        <w:t>вправе:</w:t>
      </w:r>
    </w:p>
    <w:p w14:paraId="59EF5FD9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самостоятельно</w:t>
      </w:r>
      <w:r w:rsidR="003D22F6" w:rsidRPr="008A3BC7">
        <w:t xml:space="preserve"> </w:t>
      </w:r>
      <w:r w:rsidRPr="008A3BC7">
        <w:t>определять</w:t>
      </w:r>
      <w:r w:rsidR="003D22F6" w:rsidRPr="008A3BC7">
        <w:t xml:space="preserve"> </w:t>
      </w:r>
      <w:r w:rsidRPr="008A3BC7">
        <w:t>объем,</w:t>
      </w:r>
      <w:r w:rsidR="003D22F6" w:rsidRPr="008A3BC7">
        <w:t xml:space="preserve"> </w:t>
      </w:r>
      <w:r w:rsidRPr="008A3BC7">
        <w:t>формы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методы</w:t>
      </w:r>
      <w:r w:rsidR="003D22F6" w:rsidRPr="008A3BC7">
        <w:t xml:space="preserve"> </w:t>
      </w:r>
      <w:r w:rsidRPr="008A3BC7">
        <w:t>проведения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основе</w:t>
      </w:r>
      <w:r w:rsidR="003D22F6" w:rsidRPr="008A3BC7">
        <w:t xml:space="preserve"> </w:t>
      </w:r>
      <w:r w:rsidRPr="008A3BC7">
        <w:t>международных</w:t>
      </w:r>
      <w:r w:rsidR="003D22F6" w:rsidRPr="008A3BC7">
        <w:t xml:space="preserve"> </w:t>
      </w:r>
      <w:r w:rsidRPr="008A3BC7">
        <w:t>стандартов</w:t>
      </w:r>
      <w:r w:rsidR="003D22F6" w:rsidRPr="008A3BC7">
        <w:t xml:space="preserve"> </w:t>
      </w:r>
      <w:r w:rsidRPr="008A3BC7">
        <w:t>аудита,</w:t>
      </w:r>
      <w:r w:rsidR="003D22F6" w:rsidRPr="008A3BC7">
        <w:t xml:space="preserve"> </w:t>
      </w:r>
      <w:r w:rsidRPr="008A3BC7">
        <w:t>а</w:t>
      </w:r>
      <w:r w:rsidR="003D22F6" w:rsidRPr="008A3BC7">
        <w:t xml:space="preserve"> </w:t>
      </w:r>
      <w:r w:rsidRPr="008A3BC7">
        <w:t>также</w:t>
      </w:r>
      <w:r w:rsidR="003D22F6" w:rsidRPr="008A3BC7">
        <w:t xml:space="preserve"> </w:t>
      </w:r>
      <w:r w:rsidRPr="008A3BC7">
        <w:t>количественный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персональный</w:t>
      </w:r>
      <w:r w:rsidR="003D22F6" w:rsidRPr="008A3BC7">
        <w:t xml:space="preserve"> </w:t>
      </w:r>
      <w:r w:rsidRPr="008A3BC7">
        <w:t>состав</w:t>
      </w:r>
      <w:r w:rsidR="003D22F6" w:rsidRPr="008A3BC7">
        <w:t xml:space="preserve"> </w:t>
      </w:r>
      <w:r w:rsidRPr="008A3BC7">
        <w:t>аудиторской</w:t>
      </w:r>
      <w:r w:rsidR="003D22F6" w:rsidRPr="008A3BC7">
        <w:t xml:space="preserve"> </w:t>
      </w:r>
      <w:r w:rsidRPr="008A3BC7">
        <w:t>группы,</w:t>
      </w:r>
      <w:r w:rsidR="003D22F6" w:rsidRPr="008A3BC7">
        <w:t xml:space="preserve"> </w:t>
      </w:r>
      <w:r w:rsidRPr="008A3BC7">
        <w:t>проводящей</w:t>
      </w:r>
      <w:r w:rsidR="003D22F6" w:rsidRPr="008A3BC7">
        <w:t xml:space="preserve"> </w:t>
      </w:r>
      <w:r w:rsidRPr="008A3BC7">
        <w:t>аудит;</w:t>
      </w:r>
    </w:p>
    <w:p w14:paraId="4F3CE903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исследовать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полном</w:t>
      </w:r>
      <w:r w:rsidR="003D22F6" w:rsidRPr="008A3BC7">
        <w:t xml:space="preserve"> </w:t>
      </w:r>
      <w:r w:rsidRPr="008A3BC7">
        <w:t>объеме</w:t>
      </w:r>
      <w:r w:rsidR="003D22F6" w:rsidRPr="008A3BC7">
        <w:t xml:space="preserve"> </w:t>
      </w:r>
      <w:r w:rsidRPr="008A3BC7">
        <w:t>документацию,</w:t>
      </w:r>
      <w:r w:rsidR="003D22F6" w:rsidRPr="008A3BC7">
        <w:t xml:space="preserve"> </w:t>
      </w:r>
      <w:r w:rsidRPr="008A3BC7">
        <w:t>связанную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финансово-хозяйственной</w:t>
      </w:r>
      <w:r w:rsidR="003D22F6" w:rsidRPr="008A3BC7">
        <w:t xml:space="preserve"> </w:t>
      </w:r>
      <w:r w:rsidRPr="008A3BC7">
        <w:t>деятельностью</w:t>
      </w:r>
      <w:r w:rsidR="003D22F6" w:rsidRPr="008A3BC7">
        <w:t xml:space="preserve"> </w:t>
      </w:r>
      <w:r w:rsidRPr="008A3BC7">
        <w:t>Заказчика,</w:t>
      </w:r>
      <w:r w:rsidR="003D22F6" w:rsidRPr="008A3BC7">
        <w:t xml:space="preserve"> </w:t>
      </w:r>
      <w:r w:rsidRPr="008A3BC7">
        <w:t>а</w:t>
      </w:r>
      <w:r w:rsidR="003D22F6" w:rsidRPr="008A3BC7">
        <w:t xml:space="preserve"> </w:t>
      </w:r>
      <w:r w:rsidRPr="008A3BC7">
        <w:t>также</w:t>
      </w:r>
      <w:r w:rsidR="003D22F6" w:rsidRPr="008A3BC7">
        <w:t xml:space="preserve"> </w:t>
      </w:r>
      <w:r w:rsidRPr="008A3BC7">
        <w:t>проверять</w:t>
      </w:r>
      <w:r w:rsidR="003D22F6" w:rsidRPr="008A3BC7">
        <w:t xml:space="preserve"> </w:t>
      </w:r>
      <w:r w:rsidRPr="008A3BC7">
        <w:t>фактическое</w:t>
      </w:r>
      <w:r w:rsidR="003D22F6" w:rsidRPr="008A3BC7">
        <w:t xml:space="preserve"> </w:t>
      </w:r>
      <w:r w:rsidRPr="008A3BC7">
        <w:t>наличие</w:t>
      </w:r>
      <w:r w:rsidR="003D22F6" w:rsidRPr="008A3BC7">
        <w:t xml:space="preserve"> </w:t>
      </w:r>
      <w:r w:rsidRPr="008A3BC7">
        <w:t>любого</w:t>
      </w:r>
      <w:r w:rsidR="003D22F6" w:rsidRPr="008A3BC7">
        <w:t xml:space="preserve"> </w:t>
      </w:r>
      <w:r w:rsidRPr="008A3BC7">
        <w:t>имущества,</w:t>
      </w:r>
      <w:r w:rsidR="003D22F6" w:rsidRPr="008A3BC7">
        <w:t xml:space="preserve"> </w:t>
      </w:r>
      <w:r w:rsidRPr="008A3BC7">
        <w:t>отраженного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этой</w:t>
      </w:r>
      <w:r w:rsidR="003D22F6" w:rsidRPr="008A3BC7">
        <w:t xml:space="preserve"> </w:t>
      </w:r>
      <w:r w:rsidRPr="008A3BC7">
        <w:t>документации;</w:t>
      </w:r>
    </w:p>
    <w:p w14:paraId="6EC4087B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получать</w:t>
      </w:r>
      <w:r w:rsidR="003D22F6" w:rsidRPr="008A3BC7">
        <w:t xml:space="preserve"> </w:t>
      </w:r>
      <w:r w:rsidRPr="008A3BC7">
        <w:t>у</w:t>
      </w:r>
      <w:r w:rsidR="003D22F6" w:rsidRPr="008A3BC7">
        <w:t xml:space="preserve"> </w:t>
      </w:r>
      <w:r w:rsidRPr="008A3BC7">
        <w:t>сотрудников</w:t>
      </w:r>
      <w:r w:rsidR="003D22F6" w:rsidRPr="008A3BC7">
        <w:t xml:space="preserve"> </w:t>
      </w:r>
      <w:r w:rsidRPr="008A3BC7">
        <w:t>Заказчика</w:t>
      </w:r>
      <w:r w:rsidR="003D22F6" w:rsidRPr="008A3BC7">
        <w:t xml:space="preserve"> </w:t>
      </w:r>
      <w:r w:rsidRPr="008A3BC7">
        <w:t>разъяснения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подтверждения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устной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письменной</w:t>
      </w:r>
      <w:r w:rsidR="003D22F6" w:rsidRPr="008A3BC7">
        <w:t xml:space="preserve"> </w:t>
      </w:r>
      <w:r w:rsidRPr="008A3BC7">
        <w:t>форме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возникшим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ходе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вопросам.</w:t>
      </w:r>
    </w:p>
    <w:p w14:paraId="71864234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отказаться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проведения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выражения</w:t>
      </w:r>
      <w:r w:rsidR="003D22F6" w:rsidRPr="008A3BC7">
        <w:t xml:space="preserve"> </w:t>
      </w:r>
      <w:r w:rsidRPr="008A3BC7">
        <w:t>своего</w:t>
      </w:r>
      <w:r w:rsidR="003D22F6" w:rsidRPr="008A3BC7">
        <w:t xml:space="preserve"> </w:t>
      </w:r>
      <w:r w:rsidRPr="008A3BC7">
        <w:t>мнения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достоверности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3D22F6" w:rsidRPr="008A3BC7">
        <w:t xml:space="preserve"> </w:t>
      </w:r>
      <w:r w:rsidRPr="008A3BC7">
        <w:t>Заказчика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аудиторском</w:t>
      </w:r>
      <w:r w:rsidR="003D22F6" w:rsidRPr="008A3BC7">
        <w:t xml:space="preserve"> </w:t>
      </w:r>
      <w:r w:rsidRPr="008A3BC7">
        <w:t>заключении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случаях</w:t>
      </w:r>
      <w:r w:rsidR="003D22F6" w:rsidRPr="008A3BC7">
        <w:t xml:space="preserve"> </w:t>
      </w:r>
      <w:r w:rsidRPr="008A3BC7">
        <w:t>непредоставления</w:t>
      </w:r>
      <w:r w:rsidR="003D22F6" w:rsidRPr="008A3BC7">
        <w:t xml:space="preserve"> </w:t>
      </w:r>
      <w:r w:rsidRPr="008A3BC7">
        <w:t>заказчиком</w:t>
      </w:r>
      <w:r w:rsidR="003D22F6" w:rsidRPr="008A3BC7">
        <w:t xml:space="preserve"> </w:t>
      </w:r>
      <w:r w:rsidRPr="008A3BC7">
        <w:t>всей</w:t>
      </w:r>
      <w:r w:rsidR="003D22F6" w:rsidRPr="008A3BC7">
        <w:t xml:space="preserve"> </w:t>
      </w:r>
      <w:r w:rsidRPr="008A3BC7">
        <w:t>необходимой</w:t>
      </w:r>
      <w:r w:rsidR="003D22F6" w:rsidRPr="008A3BC7">
        <w:t xml:space="preserve"> </w:t>
      </w:r>
      <w:r w:rsidRPr="008A3BC7">
        <w:t>документации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выявления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ходе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обстоятельств,</w:t>
      </w:r>
      <w:r w:rsidR="003D22F6" w:rsidRPr="008A3BC7">
        <w:t xml:space="preserve"> </w:t>
      </w:r>
      <w:r w:rsidRPr="008A3BC7">
        <w:t>оказывающих</w:t>
      </w:r>
      <w:r w:rsidR="003D22F6" w:rsidRPr="008A3BC7">
        <w:t xml:space="preserve"> </w:t>
      </w:r>
      <w:r w:rsidRPr="008A3BC7">
        <w:t>либо</w:t>
      </w:r>
      <w:r w:rsidR="003D22F6" w:rsidRPr="008A3BC7">
        <w:t xml:space="preserve"> </w:t>
      </w:r>
      <w:r w:rsidRPr="008A3BC7">
        <w:t>способных</w:t>
      </w:r>
      <w:r w:rsidR="003D22F6" w:rsidRPr="008A3BC7">
        <w:t xml:space="preserve"> </w:t>
      </w:r>
      <w:r w:rsidRPr="008A3BC7">
        <w:t>оказать</w:t>
      </w:r>
      <w:r w:rsidR="003D22F6" w:rsidRPr="008A3BC7">
        <w:t xml:space="preserve"> </w:t>
      </w:r>
      <w:r w:rsidRPr="008A3BC7">
        <w:t>существенное</w:t>
      </w:r>
      <w:r w:rsidR="003D22F6" w:rsidRPr="008A3BC7">
        <w:t xml:space="preserve"> </w:t>
      </w:r>
      <w:r w:rsidRPr="008A3BC7">
        <w:t>влияние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мнение</w:t>
      </w:r>
      <w:r w:rsidR="003D22F6" w:rsidRPr="008A3BC7">
        <w:t xml:space="preserve"> </w:t>
      </w:r>
      <w:r w:rsidRPr="008A3BC7">
        <w:t>Исполнителя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достоверности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3D22F6" w:rsidRPr="008A3BC7">
        <w:t xml:space="preserve"> </w:t>
      </w:r>
      <w:r w:rsidRPr="008A3BC7">
        <w:t>Заказчика;</w:t>
      </w:r>
    </w:p>
    <w:p w14:paraId="46A6B7E8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осуществлять</w:t>
      </w:r>
      <w:r w:rsidR="003D22F6" w:rsidRPr="008A3BC7">
        <w:t xml:space="preserve"> </w:t>
      </w:r>
      <w:r w:rsidRPr="008A3BC7">
        <w:t>иные</w:t>
      </w:r>
      <w:r w:rsidR="003D22F6" w:rsidRPr="008A3BC7">
        <w:t xml:space="preserve"> </w:t>
      </w:r>
      <w:r w:rsidRPr="008A3BC7">
        <w:t>права,</w:t>
      </w:r>
      <w:r w:rsidR="003D22F6" w:rsidRPr="008A3BC7">
        <w:t xml:space="preserve"> </w:t>
      </w:r>
      <w:r w:rsidRPr="008A3BC7">
        <w:t>вытекающие</w:t>
      </w:r>
      <w:r w:rsidR="003D22F6" w:rsidRPr="008A3BC7">
        <w:t xml:space="preserve"> </w:t>
      </w:r>
      <w:r w:rsidRPr="008A3BC7">
        <w:t>из</w:t>
      </w:r>
      <w:r w:rsidR="003D22F6" w:rsidRPr="008A3BC7">
        <w:t xml:space="preserve"> </w:t>
      </w:r>
      <w:r w:rsidRPr="008A3BC7">
        <w:t>международных</w:t>
      </w:r>
      <w:r w:rsidR="003D22F6" w:rsidRPr="008A3BC7">
        <w:t xml:space="preserve"> </w:t>
      </w:r>
      <w:r w:rsidRPr="008A3BC7">
        <w:t>стандартов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настоящего</w:t>
      </w:r>
      <w:r w:rsidR="003D22F6" w:rsidRPr="008A3BC7">
        <w:t xml:space="preserve"> </w:t>
      </w:r>
      <w:r w:rsidRPr="008A3BC7">
        <w:t>договора.</w:t>
      </w:r>
    </w:p>
    <w:p w14:paraId="04EA123B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rPr>
          <w:b/>
        </w:rPr>
        <w:t>Исполнитель</w:t>
      </w:r>
      <w:r w:rsidR="003D22F6" w:rsidRPr="008A3BC7">
        <w:rPr>
          <w:b/>
        </w:rPr>
        <w:t xml:space="preserve"> </w:t>
      </w:r>
      <w:r w:rsidRPr="008A3BC7">
        <w:rPr>
          <w:b/>
        </w:rPr>
        <w:t>обязан</w:t>
      </w:r>
      <w:r w:rsidRPr="008A3BC7">
        <w:t>:</w:t>
      </w:r>
    </w:p>
    <w:p w14:paraId="22CA17D5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произвести</w:t>
      </w:r>
      <w:r w:rsidR="003D22F6" w:rsidRPr="008A3BC7">
        <w:t xml:space="preserve"> </w:t>
      </w:r>
      <w:r w:rsidRPr="008A3BC7">
        <w:t>аудит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требованиями</w:t>
      </w:r>
      <w:r w:rsidR="003D22F6" w:rsidRPr="008A3BC7">
        <w:t xml:space="preserve"> </w:t>
      </w:r>
      <w:r w:rsidRPr="008A3BC7">
        <w:t>Федерального</w:t>
      </w:r>
      <w:r w:rsidR="003D22F6" w:rsidRPr="008A3BC7">
        <w:t xml:space="preserve"> </w:t>
      </w:r>
      <w:r w:rsidRPr="008A3BC7">
        <w:t>закона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30.12.2008</w:t>
      </w:r>
      <w:r w:rsidR="003D22F6" w:rsidRPr="008A3BC7">
        <w:t xml:space="preserve"> </w:t>
      </w:r>
      <w:r w:rsidRPr="008A3BC7">
        <w:t>№</w:t>
      </w:r>
      <w:r w:rsidR="003D22F6" w:rsidRPr="008A3BC7">
        <w:t xml:space="preserve"> </w:t>
      </w:r>
      <w:r w:rsidRPr="008A3BC7">
        <w:t>307-ФЗ</w:t>
      </w:r>
      <w:r w:rsidR="003D22F6" w:rsidRPr="008A3BC7">
        <w:t xml:space="preserve"> </w:t>
      </w:r>
      <w:r w:rsidRPr="008A3BC7">
        <w:t>«Об</w:t>
      </w:r>
      <w:r w:rsidR="003D22F6" w:rsidRPr="008A3BC7">
        <w:t xml:space="preserve"> </w:t>
      </w:r>
      <w:r w:rsidRPr="008A3BC7">
        <w:t>аудиторской</w:t>
      </w:r>
      <w:r w:rsidR="003D22F6" w:rsidRPr="008A3BC7">
        <w:t xml:space="preserve"> </w:t>
      </w:r>
      <w:r w:rsidRPr="008A3BC7">
        <w:t>деятельности»,</w:t>
      </w:r>
      <w:r w:rsidR="003D22F6" w:rsidRPr="008A3BC7">
        <w:t xml:space="preserve"> </w:t>
      </w:r>
      <w:r w:rsidRPr="008A3BC7">
        <w:t>международных</w:t>
      </w:r>
      <w:r w:rsidR="003D22F6" w:rsidRPr="008A3BC7">
        <w:t xml:space="preserve"> </w:t>
      </w:r>
      <w:r w:rsidRPr="008A3BC7">
        <w:t>стандартов</w:t>
      </w:r>
      <w:r w:rsidR="003D22F6" w:rsidRPr="008A3BC7">
        <w:t xml:space="preserve"> </w:t>
      </w:r>
      <w:r w:rsidRPr="008A3BC7">
        <w:t>аудита,</w:t>
      </w:r>
      <w:r w:rsidR="003D22F6" w:rsidRPr="008A3BC7">
        <w:t xml:space="preserve"> </w:t>
      </w:r>
      <w:r w:rsidRPr="008A3BC7">
        <w:t>правил</w:t>
      </w:r>
      <w:r w:rsidR="003D22F6" w:rsidRPr="008A3BC7">
        <w:t xml:space="preserve"> </w:t>
      </w:r>
      <w:r w:rsidRPr="008A3BC7">
        <w:t>независимости</w:t>
      </w:r>
      <w:r w:rsidR="003D22F6" w:rsidRPr="008A3BC7">
        <w:t xml:space="preserve"> </w:t>
      </w:r>
      <w:r w:rsidRPr="008A3BC7">
        <w:t>аудиторов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аудиторских</w:t>
      </w:r>
      <w:r w:rsidR="003D22F6" w:rsidRPr="008A3BC7">
        <w:t xml:space="preserve"> </w:t>
      </w:r>
      <w:r w:rsidRPr="008A3BC7">
        <w:t>организаций,</w:t>
      </w:r>
      <w:r w:rsidR="003D22F6" w:rsidRPr="008A3BC7">
        <w:t xml:space="preserve"> </w:t>
      </w:r>
      <w:r w:rsidRPr="008A3BC7">
        <w:t>кодекса</w:t>
      </w:r>
      <w:r w:rsidR="003D22F6" w:rsidRPr="008A3BC7">
        <w:t xml:space="preserve"> </w:t>
      </w:r>
      <w:r w:rsidRPr="008A3BC7">
        <w:t>профессиональной</w:t>
      </w:r>
      <w:r w:rsidR="003D22F6" w:rsidRPr="008A3BC7">
        <w:t xml:space="preserve"> </w:t>
      </w:r>
      <w:r w:rsidRPr="008A3BC7">
        <w:t>этики</w:t>
      </w:r>
      <w:r w:rsidR="003D22F6" w:rsidRPr="008A3BC7">
        <w:t xml:space="preserve"> </w:t>
      </w:r>
      <w:r w:rsidRPr="008A3BC7">
        <w:t>аудиторов.</w:t>
      </w:r>
    </w:p>
    <w:p w14:paraId="3E011B46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предоставлять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требованию</w:t>
      </w:r>
      <w:r w:rsidR="003D22F6" w:rsidRPr="008A3BC7">
        <w:t xml:space="preserve"> </w:t>
      </w:r>
      <w:r w:rsidRPr="008A3BC7">
        <w:t>Заказчика</w:t>
      </w:r>
      <w:r w:rsidR="003D22F6" w:rsidRPr="008A3BC7">
        <w:t xml:space="preserve"> </w:t>
      </w:r>
      <w:r w:rsidRPr="008A3BC7">
        <w:t>обоснования</w:t>
      </w:r>
      <w:r w:rsidR="003D22F6" w:rsidRPr="008A3BC7">
        <w:t xml:space="preserve"> </w:t>
      </w:r>
      <w:r w:rsidRPr="008A3BC7">
        <w:t>замечаний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выводов</w:t>
      </w:r>
      <w:r w:rsidR="003D22F6" w:rsidRPr="008A3BC7">
        <w:t xml:space="preserve"> </w:t>
      </w:r>
      <w:r w:rsidRPr="008A3BC7">
        <w:t>Исполнителя;</w:t>
      </w:r>
    </w:p>
    <w:p w14:paraId="4B801E8D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предоставлять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требованию</w:t>
      </w:r>
      <w:r w:rsidR="003D22F6" w:rsidRPr="008A3BC7">
        <w:t xml:space="preserve"> </w:t>
      </w:r>
      <w:r w:rsidR="00CA66A6" w:rsidRPr="008A3BC7">
        <w:t>З</w:t>
      </w:r>
      <w:r w:rsidRPr="008A3BC7">
        <w:t>аказчика</w:t>
      </w:r>
      <w:r w:rsidR="003D22F6" w:rsidRPr="008A3BC7">
        <w:t xml:space="preserve"> </w:t>
      </w:r>
      <w:r w:rsidRPr="008A3BC7">
        <w:t>информацию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своем</w:t>
      </w:r>
      <w:r w:rsidR="003D22F6" w:rsidRPr="008A3BC7">
        <w:t xml:space="preserve"> </w:t>
      </w:r>
      <w:r w:rsidRPr="008A3BC7">
        <w:t>членстве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саморегулируемой</w:t>
      </w:r>
      <w:r w:rsidR="003D22F6" w:rsidRPr="008A3BC7">
        <w:t xml:space="preserve"> </w:t>
      </w:r>
      <w:r w:rsidRPr="008A3BC7">
        <w:t>организации</w:t>
      </w:r>
      <w:r w:rsidR="003D22F6" w:rsidRPr="008A3BC7">
        <w:t xml:space="preserve"> </w:t>
      </w:r>
      <w:r w:rsidRPr="008A3BC7">
        <w:t>аудиторов</w:t>
      </w:r>
      <w:r w:rsidR="00AE3100" w:rsidRPr="008A3BC7">
        <w:t>.</w:t>
      </w:r>
      <w:r w:rsidR="003D22F6" w:rsidRPr="008A3BC7">
        <w:t xml:space="preserve"> </w:t>
      </w:r>
      <w:r w:rsidR="00AE3100" w:rsidRPr="008A3BC7">
        <w:t>В</w:t>
      </w:r>
      <w:r w:rsidR="003D22F6" w:rsidRPr="008A3BC7">
        <w:t xml:space="preserve"> </w:t>
      </w:r>
      <w:r w:rsidR="00AE3100" w:rsidRPr="008A3BC7">
        <w:t>случае</w:t>
      </w:r>
      <w:r w:rsidR="003D22F6" w:rsidRPr="008A3BC7">
        <w:t xml:space="preserve"> </w:t>
      </w:r>
      <w:r w:rsidR="00AE3100" w:rsidRPr="008A3BC7">
        <w:t>исключения</w:t>
      </w:r>
      <w:r w:rsidR="003D22F6" w:rsidRPr="008A3BC7">
        <w:t xml:space="preserve"> </w:t>
      </w:r>
      <w:r w:rsidR="00AE3100" w:rsidRPr="008A3BC7">
        <w:t>из</w:t>
      </w:r>
      <w:r w:rsidR="003D22F6" w:rsidRPr="008A3BC7">
        <w:t xml:space="preserve"> </w:t>
      </w:r>
      <w:r w:rsidR="00AE3100" w:rsidRPr="008A3BC7">
        <w:t>реестра</w:t>
      </w:r>
      <w:r w:rsidR="003D22F6" w:rsidRPr="008A3BC7">
        <w:t xml:space="preserve"> </w:t>
      </w:r>
      <w:r w:rsidR="00AE3100" w:rsidRPr="008A3BC7">
        <w:t>саморегулируемой</w:t>
      </w:r>
      <w:r w:rsidR="003D22F6" w:rsidRPr="008A3BC7">
        <w:t xml:space="preserve"> </w:t>
      </w:r>
      <w:r w:rsidR="00AE3100" w:rsidRPr="008A3BC7">
        <w:t>организации</w:t>
      </w:r>
      <w:r w:rsidR="003D22F6" w:rsidRPr="008A3BC7">
        <w:t xml:space="preserve"> </w:t>
      </w:r>
      <w:r w:rsidR="00AE3100" w:rsidRPr="008A3BC7">
        <w:t>аудиторов</w:t>
      </w:r>
      <w:r w:rsidR="003D22F6" w:rsidRPr="008A3BC7">
        <w:t xml:space="preserve"> </w:t>
      </w:r>
      <w:r w:rsidR="00AE3100" w:rsidRPr="008A3BC7">
        <w:t>обязан</w:t>
      </w:r>
      <w:r w:rsidR="003D22F6" w:rsidRPr="008A3BC7">
        <w:t xml:space="preserve"> </w:t>
      </w:r>
      <w:r w:rsidR="00AE3100" w:rsidRPr="008A3BC7">
        <w:t>не</w:t>
      </w:r>
      <w:r w:rsidR="003D22F6" w:rsidRPr="008A3BC7">
        <w:t xml:space="preserve"> </w:t>
      </w:r>
      <w:r w:rsidR="00AE3100" w:rsidRPr="008A3BC7">
        <w:t>позднее</w:t>
      </w:r>
      <w:r w:rsidR="003D22F6" w:rsidRPr="008A3BC7">
        <w:t xml:space="preserve"> </w:t>
      </w:r>
      <w:r w:rsidR="00AE3100" w:rsidRPr="008A3BC7">
        <w:t>1</w:t>
      </w:r>
      <w:r w:rsidR="003D22F6" w:rsidRPr="008A3BC7">
        <w:t xml:space="preserve"> </w:t>
      </w:r>
      <w:r w:rsidR="00AE3100" w:rsidRPr="008A3BC7">
        <w:t>рабочего</w:t>
      </w:r>
      <w:r w:rsidR="003D22F6" w:rsidRPr="008A3BC7">
        <w:t xml:space="preserve"> </w:t>
      </w:r>
      <w:r w:rsidR="00AE3100" w:rsidRPr="008A3BC7">
        <w:t>дня</w:t>
      </w:r>
      <w:r w:rsidR="003D22F6" w:rsidRPr="008A3BC7">
        <w:t xml:space="preserve"> </w:t>
      </w:r>
      <w:r w:rsidR="00AE3100" w:rsidRPr="008A3BC7">
        <w:t>со</w:t>
      </w:r>
      <w:r w:rsidR="003D22F6" w:rsidRPr="008A3BC7">
        <w:t xml:space="preserve"> </w:t>
      </w:r>
      <w:r w:rsidR="00AE3100" w:rsidRPr="008A3BC7">
        <w:t>дня</w:t>
      </w:r>
      <w:r w:rsidR="003D22F6" w:rsidRPr="008A3BC7">
        <w:t xml:space="preserve"> </w:t>
      </w:r>
      <w:r w:rsidR="00AE3100" w:rsidRPr="008A3BC7">
        <w:t>исключения</w:t>
      </w:r>
      <w:r w:rsidR="003D22F6" w:rsidRPr="008A3BC7">
        <w:t xml:space="preserve"> </w:t>
      </w:r>
      <w:r w:rsidR="00AE3100" w:rsidRPr="008A3BC7">
        <w:t>сообщить</w:t>
      </w:r>
      <w:r w:rsidR="003D22F6" w:rsidRPr="008A3BC7">
        <w:t xml:space="preserve"> </w:t>
      </w:r>
      <w:r w:rsidR="00D85030" w:rsidRPr="008A3BC7">
        <w:t>об</w:t>
      </w:r>
      <w:r w:rsidR="003D22F6" w:rsidRPr="008A3BC7">
        <w:t xml:space="preserve"> </w:t>
      </w:r>
      <w:r w:rsidR="00D85030" w:rsidRPr="008A3BC7">
        <w:t>указанном</w:t>
      </w:r>
      <w:r w:rsidR="003D22F6" w:rsidRPr="008A3BC7">
        <w:t xml:space="preserve"> </w:t>
      </w:r>
      <w:r w:rsidR="00D85030" w:rsidRPr="008A3BC7">
        <w:t>обстоятельстве</w:t>
      </w:r>
      <w:r w:rsidR="003D22F6" w:rsidRPr="008A3BC7">
        <w:t xml:space="preserve"> </w:t>
      </w:r>
      <w:r w:rsidR="00AE3100" w:rsidRPr="008A3BC7">
        <w:t>Заказчику</w:t>
      </w:r>
      <w:r w:rsidR="003D22F6" w:rsidRPr="008A3BC7">
        <w:t xml:space="preserve"> </w:t>
      </w:r>
      <w:r w:rsidR="00D85030" w:rsidRPr="008A3BC7">
        <w:t>любым</w:t>
      </w:r>
      <w:r w:rsidR="003D22F6" w:rsidRPr="008A3BC7">
        <w:t xml:space="preserve"> </w:t>
      </w:r>
      <w:r w:rsidR="00D85030" w:rsidRPr="008A3BC7">
        <w:t>доступным</w:t>
      </w:r>
      <w:r w:rsidR="003D22F6" w:rsidRPr="008A3BC7">
        <w:t xml:space="preserve"> </w:t>
      </w:r>
      <w:r w:rsidR="00D85030" w:rsidRPr="008A3BC7">
        <w:t>способом</w:t>
      </w:r>
      <w:r w:rsidR="003D22F6" w:rsidRPr="008A3BC7">
        <w:t xml:space="preserve"> </w:t>
      </w:r>
      <w:r w:rsidR="00D85030" w:rsidRPr="008A3BC7">
        <w:t>связи</w:t>
      </w:r>
      <w:r w:rsidR="00AE3100" w:rsidRPr="008A3BC7">
        <w:t>;</w:t>
      </w:r>
    </w:p>
    <w:p w14:paraId="0D20E410" w14:textId="77777777" w:rsidR="00B4115C" w:rsidRPr="008A3BC7" w:rsidRDefault="00B4115C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 xml:space="preserve">предоставлять по требованию Заказчика информацию о членстве аудиторов из состава аудиторской группы Исполнителя в саморегулируемой организации аудиторов; </w:t>
      </w:r>
    </w:p>
    <w:p w14:paraId="41D9EF50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передавать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срок,</w:t>
      </w:r>
      <w:r w:rsidR="003D22F6" w:rsidRPr="008A3BC7">
        <w:t xml:space="preserve"> </w:t>
      </w:r>
      <w:r w:rsidRPr="008A3BC7">
        <w:t>установленный</w:t>
      </w:r>
      <w:r w:rsidR="003D22F6" w:rsidRPr="008A3BC7">
        <w:t xml:space="preserve"> </w:t>
      </w:r>
      <w:r w:rsidRPr="008A3BC7">
        <w:t>настоящим</w:t>
      </w:r>
      <w:r w:rsidR="003D22F6" w:rsidRPr="008A3BC7">
        <w:t xml:space="preserve"> </w:t>
      </w:r>
      <w:r w:rsidRPr="008A3BC7">
        <w:t>договором,</w:t>
      </w:r>
      <w:r w:rsidR="003D22F6" w:rsidRPr="008A3BC7">
        <w:t xml:space="preserve"> </w:t>
      </w:r>
      <w:r w:rsidRPr="008A3BC7">
        <w:t>аудиторское</w:t>
      </w:r>
      <w:r w:rsidR="003D22F6" w:rsidRPr="008A3BC7">
        <w:t xml:space="preserve"> </w:t>
      </w:r>
      <w:r w:rsidRPr="008A3BC7">
        <w:t>заключение</w:t>
      </w:r>
      <w:r w:rsidR="003D22F6" w:rsidRPr="008A3BC7">
        <w:t xml:space="preserve"> </w:t>
      </w:r>
      <w:r w:rsidRPr="008A3BC7">
        <w:t>Заказчику;</w:t>
      </w:r>
    </w:p>
    <w:p w14:paraId="60BE9E10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своевременно</w:t>
      </w:r>
      <w:r w:rsidR="003D22F6" w:rsidRPr="008A3BC7">
        <w:t xml:space="preserve"> </w:t>
      </w:r>
      <w:r w:rsidRPr="008A3BC7">
        <w:t>сообщать</w:t>
      </w:r>
      <w:r w:rsidR="003D22F6" w:rsidRPr="008A3BC7">
        <w:t xml:space="preserve"> </w:t>
      </w:r>
      <w:r w:rsidRPr="008A3BC7">
        <w:t>Заказчику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письменной</w:t>
      </w:r>
      <w:r w:rsidR="003D22F6" w:rsidRPr="008A3BC7">
        <w:t xml:space="preserve"> </w:t>
      </w:r>
      <w:r w:rsidRPr="008A3BC7">
        <w:t>форме</w:t>
      </w:r>
      <w:r w:rsidR="003D22F6" w:rsidRPr="008A3BC7">
        <w:t xml:space="preserve"> </w:t>
      </w:r>
      <w:r w:rsidRPr="008A3BC7">
        <w:t>обо</w:t>
      </w:r>
      <w:r w:rsidR="003D22F6" w:rsidRPr="008A3BC7">
        <w:t xml:space="preserve"> </w:t>
      </w:r>
      <w:r w:rsidRPr="008A3BC7">
        <w:t>всех</w:t>
      </w:r>
      <w:r w:rsidR="003D22F6" w:rsidRPr="008A3BC7">
        <w:t xml:space="preserve"> </w:t>
      </w:r>
      <w:r w:rsidRPr="008A3BC7">
        <w:t>существенных</w:t>
      </w:r>
      <w:r w:rsidR="003D22F6" w:rsidRPr="008A3BC7">
        <w:t xml:space="preserve"> </w:t>
      </w:r>
      <w:r w:rsidRPr="008A3BC7">
        <w:t>недостатках</w:t>
      </w:r>
      <w:r w:rsidR="003D22F6" w:rsidRPr="008A3BC7">
        <w:t xml:space="preserve"> </w:t>
      </w:r>
      <w:r w:rsidRPr="008A3BC7">
        <w:t>внутреннего</w:t>
      </w:r>
      <w:r w:rsidR="003D22F6" w:rsidRPr="008A3BC7">
        <w:t xml:space="preserve"> </w:t>
      </w:r>
      <w:r w:rsidRPr="008A3BC7">
        <w:t>контроля,</w:t>
      </w:r>
      <w:r w:rsidR="003D22F6" w:rsidRPr="008A3BC7">
        <w:t xml:space="preserve"> </w:t>
      </w:r>
      <w:r w:rsidRPr="008A3BC7">
        <w:t>замеченных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ходе</w:t>
      </w:r>
      <w:r w:rsidR="003D22F6" w:rsidRPr="008A3BC7">
        <w:t xml:space="preserve"> </w:t>
      </w:r>
      <w:r w:rsidRPr="008A3BC7">
        <w:t>аудита.</w:t>
      </w:r>
      <w:r w:rsidR="003D22F6" w:rsidRPr="008A3BC7">
        <w:t xml:space="preserve"> </w:t>
      </w:r>
      <w:r w:rsidRPr="008A3BC7">
        <w:t>Существенным</w:t>
      </w:r>
      <w:r w:rsidR="003D22F6" w:rsidRPr="008A3BC7">
        <w:t xml:space="preserve"> </w:t>
      </w:r>
      <w:r w:rsidRPr="008A3BC7">
        <w:t>недостатком</w:t>
      </w:r>
      <w:r w:rsidR="003D22F6" w:rsidRPr="008A3BC7">
        <w:t xml:space="preserve"> </w:t>
      </w:r>
      <w:r w:rsidRPr="008A3BC7">
        <w:t>внутреннего</w:t>
      </w:r>
      <w:r w:rsidR="003D22F6" w:rsidRPr="008A3BC7">
        <w:t xml:space="preserve"> </w:t>
      </w:r>
      <w:r w:rsidRPr="008A3BC7">
        <w:t>контроля</w:t>
      </w:r>
      <w:r w:rsidR="003D22F6" w:rsidRPr="008A3BC7">
        <w:t xml:space="preserve"> </w:t>
      </w:r>
      <w:r w:rsidRPr="008A3BC7">
        <w:t>является</w:t>
      </w:r>
      <w:r w:rsidR="003D22F6" w:rsidRPr="008A3BC7">
        <w:t xml:space="preserve"> </w:t>
      </w:r>
      <w:r w:rsidRPr="008A3BC7">
        <w:t>недостатки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системе</w:t>
      </w:r>
      <w:r w:rsidR="003D22F6" w:rsidRPr="008A3BC7">
        <w:t xml:space="preserve"> </w:t>
      </w:r>
      <w:r w:rsidRPr="008A3BC7">
        <w:t>внутреннего</w:t>
      </w:r>
      <w:r w:rsidR="003D22F6" w:rsidRPr="008A3BC7">
        <w:t xml:space="preserve"> </w:t>
      </w:r>
      <w:r w:rsidRPr="008A3BC7">
        <w:t>контроля,</w:t>
      </w:r>
      <w:r w:rsidR="003D22F6" w:rsidRPr="008A3BC7">
        <w:t xml:space="preserve"> </w:t>
      </w:r>
      <w:r w:rsidRPr="008A3BC7">
        <w:t>которые,</w:t>
      </w:r>
      <w:r w:rsidR="003D22F6" w:rsidRPr="008A3BC7">
        <w:t xml:space="preserve"> </w:t>
      </w:r>
      <w:r w:rsidRPr="008A3BC7">
        <w:t>согласно</w:t>
      </w:r>
      <w:r w:rsidR="003D22F6" w:rsidRPr="008A3BC7">
        <w:t xml:space="preserve"> </w:t>
      </w:r>
      <w:r w:rsidRPr="008A3BC7">
        <w:t>профессиональному</w:t>
      </w:r>
      <w:r w:rsidR="003D22F6" w:rsidRPr="008A3BC7">
        <w:t xml:space="preserve"> </w:t>
      </w:r>
      <w:r w:rsidRPr="008A3BC7">
        <w:t>суждению</w:t>
      </w:r>
      <w:r w:rsidR="003D22F6" w:rsidRPr="008A3BC7">
        <w:t xml:space="preserve"> </w:t>
      </w:r>
      <w:r w:rsidRPr="008A3BC7">
        <w:t>Исполнителя,</w:t>
      </w:r>
      <w:r w:rsidR="003D22F6" w:rsidRPr="008A3BC7">
        <w:t xml:space="preserve"> </w:t>
      </w:r>
      <w:r w:rsidRPr="008A3BC7">
        <w:t>являются</w:t>
      </w:r>
      <w:r w:rsidR="003D22F6" w:rsidRPr="008A3BC7">
        <w:t xml:space="preserve"> </w:t>
      </w:r>
      <w:r w:rsidRPr="008A3BC7">
        <w:t>достаточно</w:t>
      </w:r>
      <w:r w:rsidR="003D22F6" w:rsidRPr="008A3BC7">
        <w:t xml:space="preserve"> </w:t>
      </w:r>
      <w:r w:rsidRPr="008A3BC7">
        <w:t>важными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заслуживающими</w:t>
      </w:r>
      <w:r w:rsidR="003D22F6" w:rsidRPr="008A3BC7">
        <w:t xml:space="preserve"> </w:t>
      </w:r>
      <w:r w:rsidRPr="008A3BC7">
        <w:t>внимания</w:t>
      </w:r>
      <w:r w:rsidR="003D22F6" w:rsidRPr="008A3BC7">
        <w:t xml:space="preserve"> </w:t>
      </w:r>
      <w:r w:rsidRPr="008A3BC7">
        <w:t>Заказчика;</w:t>
      </w:r>
    </w:p>
    <w:p w14:paraId="0BC2A907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соблюдать</w:t>
      </w:r>
      <w:r w:rsidR="003D22F6" w:rsidRPr="008A3BC7">
        <w:t xml:space="preserve"> </w:t>
      </w:r>
      <w:r w:rsidRPr="008A3BC7">
        <w:t>требования</w:t>
      </w:r>
      <w:r w:rsidR="003D22F6" w:rsidRPr="008A3BC7">
        <w:t xml:space="preserve"> </w:t>
      </w:r>
      <w:r w:rsidRPr="008A3BC7">
        <w:t>об</w:t>
      </w:r>
      <w:r w:rsidR="003D22F6" w:rsidRPr="008A3BC7">
        <w:t xml:space="preserve"> </w:t>
      </w:r>
      <w:r w:rsidRPr="008A3BC7">
        <w:t>обеспечении</w:t>
      </w:r>
      <w:r w:rsidR="003D22F6" w:rsidRPr="008A3BC7">
        <w:t xml:space="preserve"> </w:t>
      </w:r>
      <w:r w:rsidRPr="008A3BC7">
        <w:t>конфиденциальности</w:t>
      </w:r>
      <w:r w:rsidR="003D22F6" w:rsidRPr="008A3BC7">
        <w:t xml:space="preserve"> </w:t>
      </w:r>
      <w:r w:rsidRPr="008A3BC7">
        <w:t>информации,</w:t>
      </w:r>
      <w:r w:rsidR="003D22F6" w:rsidRPr="008A3BC7">
        <w:t xml:space="preserve"> </w:t>
      </w:r>
      <w:r w:rsidRPr="008A3BC7">
        <w:t>составляющей</w:t>
      </w:r>
      <w:r w:rsidR="003D22F6" w:rsidRPr="008A3BC7">
        <w:t xml:space="preserve"> </w:t>
      </w:r>
      <w:r w:rsidRPr="008A3BC7">
        <w:t>аудиторскую</w:t>
      </w:r>
      <w:r w:rsidR="003D22F6" w:rsidRPr="008A3BC7">
        <w:t xml:space="preserve"> </w:t>
      </w:r>
      <w:r w:rsidRPr="008A3BC7">
        <w:t>тайну,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пунктом</w:t>
      </w:r>
      <w:r w:rsidR="003D22F6" w:rsidRPr="008A3BC7">
        <w:t xml:space="preserve"> </w:t>
      </w:r>
      <w:r w:rsidRPr="008A3BC7">
        <w:t>8</w:t>
      </w:r>
      <w:r w:rsidR="003D22F6" w:rsidRPr="008A3BC7">
        <w:t xml:space="preserve"> </w:t>
      </w:r>
      <w:r w:rsidRPr="008A3BC7">
        <w:t>настоящего</w:t>
      </w:r>
      <w:r w:rsidR="003D22F6" w:rsidRPr="008A3BC7">
        <w:t xml:space="preserve"> </w:t>
      </w:r>
      <w:r w:rsidRPr="008A3BC7">
        <w:t>договора;</w:t>
      </w:r>
    </w:p>
    <w:p w14:paraId="45DB2385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исполнить</w:t>
      </w:r>
      <w:r w:rsidR="003D22F6" w:rsidRPr="008A3BC7">
        <w:t xml:space="preserve"> </w:t>
      </w:r>
      <w:r w:rsidRPr="008A3BC7">
        <w:t>иные</w:t>
      </w:r>
      <w:r w:rsidR="003D22F6" w:rsidRPr="008A3BC7">
        <w:t xml:space="preserve"> </w:t>
      </w:r>
      <w:r w:rsidRPr="008A3BC7">
        <w:t>обязанности,</w:t>
      </w:r>
      <w:r w:rsidR="003D22F6" w:rsidRPr="008A3BC7">
        <w:t xml:space="preserve"> </w:t>
      </w:r>
      <w:r w:rsidRPr="008A3BC7">
        <w:t>вытекающие</w:t>
      </w:r>
      <w:r w:rsidR="003D22F6" w:rsidRPr="008A3BC7">
        <w:t xml:space="preserve"> </w:t>
      </w:r>
      <w:r w:rsidRPr="008A3BC7">
        <w:t>из</w:t>
      </w:r>
      <w:r w:rsidR="003D22F6" w:rsidRPr="008A3BC7">
        <w:t xml:space="preserve"> </w:t>
      </w:r>
      <w:r w:rsidRPr="008A3BC7">
        <w:t>настоящего</w:t>
      </w:r>
      <w:r w:rsidR="003D22F6" w:rsidRPr="008A3BC7">
        <w:t xml:space="preserve"> </w:t>
      </w:r>
      <w:r w:rsidRPr="008A3BC7">
        <w:t>договора.</w:t>
      </w:r>
    </w:p>
    <w:p w14:paraId="02EE8514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Аудит</w:t>
      </w:r>
      <w:r w:rsidR="003D22F6" w:rsidRPr="008A3BC7">
        <w:t xml:space="preserve"> </w:t>
      </w:r>
      <w:r w:rsidRPr="008A3BC7">
        <w:t>включает</w:t>
      </w:r>
      <w:r w:rsidR="003D22F6" w:rsidRPr="008A3BC7">
        <w:t xml:space="preserve"> </w:t>
      </w:r>
      <w:r w:rsidRPr="008A3BC7">
        <w:t>проведение</w:t>
      </w:r>
      <w:r w:rsidR="003D22F6" w:rsidRPr="008A3BC7">
        <w:t xml:space="preserve"> </w:t>
      </w:r>
      <w:r w:rsidRPr="008A3BC7">
        <w:t>процедур,</w:t>
      </w:r>
      <w:r w:rsidR="003D22F6" w:rsidRPr="008A3BC7">
        <w:t xml:space="preserve"> </w:t>
      </w:r>
      <w:r w:rsidRPr="008A3BC7">
        <w:t>направленных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получение</w:t>
      </w:r>
      <w:r w:rsidR="003D22F6" w:rsidRPr="008A3BC7">
        <w:t xml:space="preserve"> </w:t>
      </w:r>
      <w:r w:rsidRPr="008A3BC7">
        <w:t>аудиторских</w:t>
      </w:r>
      <w:r w:rsidR="003D22F6" w:rsidRPr="008A3BC7">
        <w:t xml:space="preserve"> </w:t>
      </w:r>
      <w:r w:rsidRPr="008A3BC7">
        <w:t>доказательств,</w:t>
      </w:r>
      <w:r w:rsidR="003D22F6" w:rsidRPr="008A3BC7">
        <w:t xml:space="preserve"> </w:t>
      </w:r>
      <w:r w:rsidR="007541DC" w:rsidRPr="008A3BC7">
        <w:t>подтверждающих</w:t>
      </w:r>
      <w:r w:rsidR="003D22F6" w:rsidRPr="008A3BC7">
        <w:t xml:space="preserve"> </w:t>
      </w:r>
      <w:r w:rsidR="007541DC" w:rsidRPr="008A3BC7">
        <w:t>числовые</w:t>
      </w:r>
      <w:r w:rsidR="003D22F6" w:rsidRPr="008A3BC7">
        <w:t xml:space="preserve"> </w:t>
      </w:r>
      <w:r w:rsidRPr="008A3BC7">
        <w:t>показатели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раскрытие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ней</w:t>
      </w:r>
      <w:r w:rsidR="003D22F6" w:rsidRPr="008A3BC7">
        <w:t xml:space="preserve"> </w:t>
      </w:r>
      <w:r w:rsidRPr="008A3BC7">
        <w:t>информации.</w:t>
      </w:r>
      <w:r w:rsidR="003D22F6" w:rsidRPr="008A3BC7">
        <w:t xml:space="preserve"> </w:t>
      </w:r>
      <w:r w:rsidRPr="008A3BC7">
        <w:t>Выбор</w:t>
      </w:r>
      <w:r w:rsidR="003D22F6" w:rsidRPr="008A3BC7">
        <w:t xml:space="preserve"> </w:t>
      </w:r>
      <w:r w:rsidRPr="008A3BC7">
        <w:t>процедур</w:t>
      </w:r>
      <w:r w:rsidR="003D22F6" w:rsidRPr="008A3BC7">
        <w:t xml:space="preserve"> </w:t>
      </w:r>
      <w:r w:rsidRPr="008A3BC7">
        <w:t>зависит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суждения</w:t>
      </w:r>
      <w:r w:rsidR="003D22F6" w:rsidRPr="008A3BC7">
        <w:t xml:space="preserve"> </w:t>
      </w:r>
      <w:r w:rsidRPr="008A3BC7">
        <w:t>аудитора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включает</w:t>
      </w:r>
      <w:r w:rsidR="003D22F6" w:rsidRPr="008A3BC7">
        <w:t xml:space="preserve"> </w:t>
      </w:r>
      <w:r w:rsidRPr="008A3BC7">
        <w:t>оценку</w:t>
      </w:r>
      <w:r w:rsidR="003D22F6" w:rsidRPr="008A3BC7">
        <w:t xml:space="preserve"> </w:t>
      </w:r>
      <w:r w:rsidRPr="008A3BC7">
        <w:t>рисков</w:t>
      </w:r>
      <w:r w:rsidR="003D22F6" w:rsidRPr="008A3BC7">
        <w:t xml:space="preserve"> </w:t>
      </w:r>
      <w:r w:rsidRPr="008A3BC7">
        <w:t>существенного</w:t>
      </w:r>
      <w:r w:rsidR="003D22F6" w:rsidRPr="008A3BC7">
        <w:t xml:space="preserve"> </w:t>
      </w:r>
      <w:r w:rsidRPr="008A3BC7">
        <w:t>искажения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3D22F6" w:rsidRPr="008A3BC7">
        <w:t xml:space="preserve"> </w:t>
      </w:r>
      <w:r w:rsidRPr="008A3BC7">
        <w:t>вследствие</w:t>
      </w:r>
      <w:r w:rsidR="003D22F6" w:rsidRPr="008A3BC7">
        <w:t xml:space="preserve"> </w:t>
      </w:r>
      <w:r w:rsidRPr="008A3BC7">
        <w:t>недобросовестных</w:t>
      </w:r>
      <w:r w:rsidR="003D22F6" w:rsidRPr="008A3BC7">
        <w:t xml:space="preserve"> </w:t>
      </w:r>
      <w:r w:rsidRPr="008A3BC7">
        <w:t>действий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ошибок.</w:t>
      </w:r>
      <w:r w:rsidR="003D22F6" w:rsidRPr="008A3BC7">
        <w:t xml:space="preserve"> </w:t>
      </w:r>
      <w:r w:rsidRPr="008A3BC7">
        <w:t>Аудит</w:t>
      </w:r>
      <w:r w:rsidR="003D22F6" w:rsidRPr="008A3BC7">
        <w:t xml:space="preserve"> </w:t>
      </w:r>
      <w:r w:rsidRPr="008A3BC7">
        <w:t>также</w:t>
      </w:r>
      <w:r w:rsidR="003D22F6" w:rsidRPr="008A3BC7">
        <w:t xml:space="preserve"> </w:t>
      </w:r>
      <w:r w:rsidRPr="008A3BC7">
        <w:t>включает</w:t>
      </w:r>
      <w:r w:rsidR="003D22F6" w:rsidRPr="008A3BC7">
        <w:t xml:space="preserve"> </w:t>
      </w:r>
      <w:r w:rsidRPr="008A3BC7">
        <w:t>оценку</w:t>
      </w:r>
      <w:r w:rsidR="003D22F6" w:rsidRPr="008A3BC7">
        <w:t xml:space="preserve"> </w:t>
      </w:r>
      <w:r w:rsidRPr="008A3BC7">
        <w:t>надлежащего</w:t>
      </w:r>
      <w:r w:rsidR="003D22F6" w:rsidRPr="008A3BC7">
        <w:t xml:space="preserve"> </w:t>
      </w:r>
      <w:r w:rsidRPr="008A3BC7">
        <w:t>характера</w:t>
      </w:r>
      <w:r w:rsidR="003D22F6" w:rsidRPr="008A3BC7">
        <w:t xml:space="preserve"> </w:t>
      </w:r>
      <w:r w:rsidRPr="008A3BC7">
        <w:t>применяемой</w:t>
      </w:r>
      <w:r w:rsidR="003D22F6" w:rsidRPr="008A3BC7">
        <w:t xml:space="preserve"> </w:t>
      </w:r>
      <w:r w:rsidRPr="008A3BC7">
        <w:t>учетной</w:t>
      </w:r>
      <w:r w:rsidR="003D22F6" w:rsidRPr="008A3BC7">
        <w:t xml:space="preserve"> </w:t>
      </w:r>
      <w:r w:rsidRPr="008A3BC7">
        <w:t>политики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обоснованности</w:t>
      </w:r>
      <w:r w:rsidR="003D22F6" w:rsidRPr="008A3BC7">
        <w:t xml:space="preserve"> </w:t>
      </w:r>
      <w:r w:rsidRPr="008A3BC7">
        <w:t>оценочных</w:t>
      </w:r>
      <w:r w:rsidR="003D22F6" w:rsidRPr="008A3BC7">
        <w:t xml:space="preserve"> </w:t>
      </w:r>
      <w:r w:rsidRPr="008A3BC7">
        <w:t>значений,</w:t>
      </w:r>
      <w:r w:rsidR="003D22F6" w:rsidRPr="008A3BC7">
        <w:t xml:space="preserve"> </w:t>
      </w:r>
      <w:r w:rsidRPr="008A3BC7">
        <w:t>подготовленных</w:t>
      </w:r>
      <w:r w:rsidR="003D22F6" w:rsidRPr="008A3BC7">
        <w:t xml:space="preserve"> </w:t>
      </w:r>
      <w:r w:rsidRPr="008A3BC7">
        <w:t>руководством,</w:t>
      </w:r>
      <w:r w:rsidR="003D22F6" w:rsidRPr="008A3BC7">
        <w:t xml:space="preserve"> </w:t>
      </w:r>
      <w:r w:rsidRPr="008A3BC7">
        <w:t>а</w:t>
      </w:r>
      <w:r w:rsidR="003D22F6" w:rsidRPr="008A3BC7">
        <w:t xml:space="preserve"> </w:t>
      </w:r>
      <w:r w:rsidRPr="008A3BC7">
        <w:t>также</w:t>
      </w:r>
      <w:r w:rsidR="003D22F6" w:rsidRPr="008A3BC7">
        <w:t xml:space="preserve"> </w:t>
      </w:r>
      <w:r w:rsidRPr="008A3BC7">
        <w:t>оценку</w:t>
      </w:r>
      <w:r w:rsidR="003D22F6" w:rsidRPr="008A3BC7">
        <w:t xml:space="preserve"> </w:t>
      </w:r>
      <w:r w:rsidRPr="008A3BC7">
        <w:t>предоставления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целом.</w:t>
      </w:r>
    </w:p>
    <w:p w14:paraId="137408FD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В</w:t>
      </w:r>
      <w:r w:rsidR="003D22F6" w:rsidRPr="008A3BC7">
        <w:t xml:space="preserve"> </w:t>
      </w:r>
      <w:r w:rsidRPr="008A3BC7">
        <w:t>силу</w:t>
      </w:r>
      <w:r w:rsidR="003D22F6" w:rsidRPr="008A3BC7">
        <w:t xml:space="preserve"> </w:t>
      </w:r>
      <w:r w:rsidRPr="008A3BC7">
        <w:t>неотъемлемых</w:t>
      </w:r>
      <w:r w:rsidR="003D22F6" w:rsidRPr="008A3BC7">
        <w:t xml:space="preserve"> </w:t>
      </w:r>
      <w:r w:rsidRPr="008A3BC7">
        <w:t>ограничений,</w:t>
      </w:r>
      <w:r w:rsidR="003D22F6" w:rsidRPr="008A3BC7">
        <w:t xml:space="preserve"> </w:t>
      </w:r>
      <w:r w:rsidRPr="008A3BC7">
        <w:t>присущих</w:t>
      </w:r>
      <w:r w:rsidR="003D22F6" w:rsidRPr="008A3BC7">
        <w:t xml:space="preserve"> </w:t>
      </w:r>
      <w:r w:rsidRPr="008A3BC7">
        <w:t>аудиту,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сочетании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неотъемлемыми</w:t>
      </w:r>
      <w:r w:rsidR="003D22F6" w:rsidRPr="008A3BC7">
        <w:t xml:space="preserve"> </w:t>
      </w:r>
      <w:r w:rsidRPr="008A3BC7">
        <w:t>ограничениями</w:t>
      </w:r>
      <w:r w:rsidR="003D22F6" w:rsidRPr="008A3BC7">
        <w:t xml:space="preserve"> </w:t>
      </w:r>
      <w:r w:rsidRPr="008A3BC7">
        <w:t>систем</w:t>
      </w:r>
      <w:r w:rsidR="003D22F6" w:rsidRPr="008A3BC7">
        <w:t xml:space="preserve"> </w:t>
      </w:r>
      <w:r w:rsidRPr="008A3BC7">
        <w:t>внутреннего</w:t>
      </w:r>
      <w:r w:rsidR="003D22F6" w:rsidRPr="008A3BC7">
        <w:t xml:space="preserve"> </w:t>
      </w:r>
      <w:r w:rsidRPr="008A3BC7">
        <w:t>контроля</w:t>
      </w:r>
      <w:r w:rsidR="003D22F6" w:rsidRPr="008A3BC7">
        <w:t xml:space="preserve"> </w:t>
      </w:r>
      <w:r w:rsidRPr="008A3BC7">
        <w:t>существует</w:t>
      </w:r>
      <w:r w:rsidR="003D22F6" w:rsidRPr="008A3BC7">
        <w:t xml:space="preserve"> </w:t>
      </w:r>
      <w:r w:rsidRPr="008A3BC7">
        <w:t>неизбежный</w:t>
      </w:r>
      <w:r w:rsidR="003D22F6" w:rsidRPr="008A3BC7">
        <w:t xml:space="preserve"> </w:t>
      </w:r>
      <w:r w:rsidRPr="008A3BC7">
        <w:t>риск</w:t>
      </w:r>
      <w:r w:rsidR="003D22F6" w:rsidRPr="008A3BC7">
        <w:t xml:space="preserve"> </w:t>
      </w:r>
      <w:r w:rsidRPr="008A3BC7">
        <w:t>того,</w:t>
      </w:r>
      <w:r w:rsidR="003D22F6" w:rsidRPr="008A3BC7">
        <w:t xml:space="preserve"> </w:t>
      </w:r>
      <w:r w:rsidRPr="008A3BC7">
        <w:t>что</w:t>
      </w:r>
      <w:r w:rsidR="003D22F6" w:rsidRPr="008A3BC7">
        <w:t xml:space="preserve"> </w:t>
      </w:r>
      <w:r w:rsidRPr="008A3BC7">
        <w:t>некоторые</w:t>
      </w:r>
      <w:r w:rsidR="003D22F6" w:rsidRPr="008A3BC7">
        <w:t xml:space="preserve"> </w:t>
      </w:r>
      <w:r w:rsidRPr="008A3BC7">
        <w:t>существенные</w:t>
      </w:r>
      <w:r w:rsidR="003D22F6" w:rsidRPr="008A3BC7">
        <w:t xml:space="preserve"> </w:t>
      </w:r>
      <w:r w:rsidRPr="008A3BC7">
        <w:t>искажения</w:t>
      </w:r>
      <w:r w:rsidR="003D22F6" w:rsidRPr="008A3BC7">
        <w:t xml:space="preserve"> </w:t>
      </w:r>
      <w:r w:rsidRPr="008A3BC7">
        <w:t>могут</w:t>
      </w:r>
      <w:r w:rsidR="003D22F6" w:rsidRPr="008A3BC7">
        <w:t xml:space="preserve"> </w:t>
      </w:r>
      <w:r w:rsidRPr="008A3BC7">
        <w:t>остаться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выявленными,</w:t>
      </w:r>
      <w:r w:rsidR="003D22F6" w:rsidRPr="008A3BC7">
        <w:t xml:space="preserve"> </w:t>
      </w:r>
      <w:r w:rsidRPr="008A3BC7">
        <w:t>несмотря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надлежащее</w:t>
      </w:r>
      <w:r w:rsidR="003D22F6" w:rsidRPr="008A3BC7">
        <w:t xml:space="preserve"> </w:t>
      </w:r>
      <w:r w:rsidRPr="008A3BC7">
        <w:t>планирование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проведение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международными</w:t>
      </w:r>
      <w:r w:rsidR="003D22F6" w:rsidRPr="008A3BC7">
        <w:t xml:space="preserve"> </w:t>
      </w:r>
      <w:r w:rsidRPr="008A3BC7">
        <w:t>стандартами</w:t>
      </w:r>
      <w:r w:rsidR="003D22F6" w:rsidRPr="008A3BC7">
        <w:t xml:space="preserve"> </w:t>
      </w:r>
      <w:r w:rsidRPr="008A3BC7">
        <w:t>аудита.</w:t>
      </w:r>
    </w:p>
    <w:p w14:paraId="658998A5" w14:textId="77777777" w:rsidR="00692D04" w:rsidRPr="008A3BC7" w:rsidRDefault="00692D04" w:rsidP="00FF260F">
      <w:pPr>
        <w:pStyle w:val="a7"/>
        <w:numPr>
          <w:ilvl w:val="0"/>
          <w:numId w:val="9"/>
        </w:numPr>
        <w:suppressAutoHyphens/>
        <w:spacing w:before="100" w:after="100"/>
        <w:ind w:left="357" w:hanging="357"/>
        <w:contextualSpacing w:val="0"/>
        <w:jc w:val="center"/>
        <w:rPr>
          <w:b/>
        </w:rPr>
      </w:pPr>
      <w:r w:rsidRPr="008A3BC7">
        <w:rPr>
          <w:b/>
        </w:rPr>
        <w:t>АУДИТОРСКОЕ</w:t>
      </w:r>
      <w:r w:rsidR="003D22F6" w:rsidRPr="008A3BC7">
        <w:rPr>
          <w:b/>
        </w:rPr>
        <w:t xml:space="preserve"> </w:t>
      </w:r>
      <w:r w:rsidRPr="008A3BC7">
        <w:rPr>
          <w:b/>
        </w:rPr>
        <w:t>ЗАКЛЮЧЕНИЕ</w:t>
      </w:r>
    </w:p>
    <w:p w14:paraId="6AB1CE67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По</w:t>
      </w:r>
      <w:r w:rsidR="003D22F6" w:rsidRPr="008A3BC7">
        <w:t xml:space="preserve"> </w:t>
      </w:r>
      <w:r w:rsidRPr="008A3BC7">
        <w:t>результатам</w:t>
      </w:r>
      <w:r w:rsidR="003D22F6" w:rsidRPr="008A3BC7">
        <w:t xml:space="preserve"> </w:t>
      </w:r>
      <w:r w:rsidRPr="008A3BC7">
        <w:t>проведения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Исполнитель</w:t>
      </w:r>
      <w:r w:rsidR="003D22F6" w:rsidRPr="008A3BC7">
        <w:t xml:space="preserve"> </w:t>
      </w:r>
      <w:r w:rsidRPr="008A3BC7">
        <w:t>предоставляет</w:t>
      </w:r>
      <w:r w:rsidR="003D22F6" w:rsidRPr="008A3BC7">
        <w:t xml:space="preserve"> </w:t>
      </w:r>
      <w:r w:rsidR="001B3ACF" w:rsidRPr="008A3BC7">
        <w:t>З</w:t>
      </w:r>
      <w:r w:rsidRPr="008A3BC7">
        <w:t>аказчику</w:t>
      </w:r>
      <w:r w:rsidR="003D22F6" w:rsidRPr="008A3BC7">
        <w:t xml:space="preserve"> </w:t>
      </w:r>
      <w:r w:rsidRPr="008A3BC7">
        <w:t>аудиторское</w:t>
      </w:r>
      <w:r w:rsidR="003D22F6" w:rsidRPr="008A3BC7">
        <w:t xml:space="preserve"> </w:t>
      </w:r>
      <w:r w:rsidRPr="008A3BC7">
        <w:t>заключение,</w:t>
      </w:r>
      <w:r w:rsidR="003D22F6" w:rsidRPr="008A3BC7">
        <w:t xml:space="preserve"> </w:t>
      </w:r>
      <w:r w:rsidRPr="008A3BC7">
        <w:t>содержащее</w:t>
      </w:r>
      <w:r w:rsidR="003D22F6" w:rsidRPr="008A3BC7">
        <w:t xml:space="preserve"> </w:t>
      </w:r>
      <w:r w:rsidRPr="008A3BC7">
        <w:t>мнение</w:t>
      </w:r>
      <w:r w:rsidR="003D22F6" w:rsidRPr="008A3BC7">
        <w:t xml:space="preserve"> </w:t>
      </w:r>
      <w:r w:rsidRPr="008A3BC7">
        <w:t>о</w:t>
      </w:r>
      <w:r w:rsidR="003D22F6" w:rsidRPr="008A3BC7">
        <w:t xml:space="preserve"> </w:t>
      </w:r>
      <w:r w:rsidRPr="008A3BC7">
        <w:t>достоверности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3D22F6" w:rsidRPr="008A3BC7">
        <w:t xml:space="preserve"> </w:t>
      </w:r>
      <w:r w:rsidRPr="008A3BC7">
        <w:t>Заказчика.</w:t>
      </w:r>
      <w:r w:rsidR="003D22F6" w:rsidRPr="008A3BC7">
        <w:t xml:space="preserve"> </w:t>
      </w:r>
      <w:r w:rsidRPr="008A3BC7">
        <w:t>Форма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содержани</w:t>
      </w:r>
      <w:r w:rsidR="00CA66A6" w:rsidRPr="008A3BC7">
        <w:t>е</w:t>
      </w:r>
      <w:r w:rsidR="003D22F6" w:rsidRPr="008A3BC7">
        <w:t xml:space="preserve"> </w:t>
      </w:r>
      <w:r w:rsidRPr="008A3BC7">
        <w:t>аудиторского</w:t>
      </w:r>
      <w:r w:rsidR="003D22F6" w:rsidRPr="008A3BC7">
        <w:t xml:space="preserve"> </w:t>
      </w:r>
      <w:r w:rsidRPr="008A3BC7">
        <w:t>заключения</w:t>
      </w:r>
      <w:r w:rsidR="003D22F6" w:rsidRPr="008A3BC7">
        <w:t xml:space="preserve"> </w:t>
      </w:r>
      <w:r w:rsidRPr="008A3BC7">
        <w:t>должна</w:t>
      </w:r>
      <w:r w:rsidR="003D22F6" w:rsidRPr="008A3BC7">
        <w:t xml:space="preserve"> </w:t>
      </w:r>
      <w:r w:rsidRPr="008A3BC7">
        <w:t>соответствовать</w:t>
      </w:r>
      <w:r w:rsidR="003D22F6" w:rsidRPr="008A3BC7">
        <w:t xml:space="preserve"> </w:t>
      </w:r>
      <w:r w:rsidRPr="008A3BC7">
        <w:t>требованиям</w:t>
      </w:r>
      <w:r w:rsidR="003D22F6" w:rsidRPr="008A3BC7">
        <w:t xml:space="preserve"> </w:t>
      </w:r>
      <w:r w:rsidRPr="008A3BC7">
        <w:t>Федерального</w:t>
      </w:r>
      <w:r w:rsidR="003D22F6" w:rsidRPr="008A3BC7">
        <w:t xml:space="preserve"> </w:t>
      </w:r>
      <w:r w:rsidRPr="008A3BC7">
        <w:t>закона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30.12.2008</w:t>
      </w:r>
      <w:r w:rsidR="003D22F6" w:rsidRPr="008A3BC7">
        <w:t xml:space="preserve"> </w:t>
      </w:r>
      <w:r w:rsidRPr="008A3BC7">
        <w:t>№</w:t>
      </w:r>
      <w:r w:rsidR="003D22F6" w:rsidRPr="008A3BC7">
        <w:t xml:space="preserve"> </w:t>
      </w:r>
      <w:r w:rsidRPr="008A3BC7">
        <w:t>307-ФЗ</w:t>
      </w:r>
      <w:r w:rsidR="003D22F6" w:rsidRPr="008A3BC7">
        <w:t xml:space="preserve"> </w:t>
      </w:r>
      <w:r w:rsidRPr="008A3BC7">
        <w:t>«Об</w:t>
      </w:r>
      <w:r w:rsidR="003D22F6" w:rsidRPr="008A3BC7">
        <w:t xml:space="preserve"> </w:t>
      </w:r>
      <w:r w:rsidRPr="008A3BC7">
        <w:t>аудиторской</w:t>
      </w:r>
      <w:r w:rsidR="003D22F6" w:rsidRPr="008A3BC7">
        <w:t xml:space="preserve"> </w:t>
      </w:r>
      <w:r w:rsidRPr="008A3BC7">
        <w:t>деятельности»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международных</w:t>
      </w:r>
      <w:r w:rsidR="003D22F6" w:rsidRPr="008A3BC7">
        <w:t xml:space="preserve"> </w:t>
      </w:r>
      <w:r w:rsidRPr="008A3BC7">
        <w:t>стандартов</w:t>
      </w:r>
      <w:r w:rsidR="003D22F6" w:rsidRPr="008A3BC7">
        <w:t xml:space="preserve"> </w:t>
      </w:r>
      <w:r w:rsidRPr="008A3BC7">
        <w:t>аудита</w:t>
      </w:r>
      <w:r w:rsidR="00BF444A" w:rsidRPr="008A3BC7">
        <w:t>.</w:t>
      </w:r>
    </w:p>
    <w:p w14:paraId="424824CD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Аудиторское</w:t>
      </w:r>
      <w:r w:rsidR="003D22F6" w:rsidRPr="008A3BC7">
        <w:t xml:space="preserve"> </w:t>
      </w:r>
      <w:r w:rsidRPr="008A3BC7">
        <w:t>заключение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прилагаемой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отчетностью</w:t>
      </w:r>
      <w:r w:rsidR="003D22F6" w:rsidRPr="008A3BC7">
        <w:t xml:space="preserve"> </w:t>
      </w:r>
      <w:r w:rsidRPr="008A3BC7">
        <w:t>Заказчика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бумажном</w:t>
      </w:r>
      <w:r w:rsidR="003D22F6" w:rsidRPr="008A3BC7">
        <w:t xml:space="preserve"> </w:t>
      </w:r>
      <w:r w:rsidRPr="008A3BC7">
        <w:t>носителе</w:t>
      </w:r>
      <w:r w:rsidR="003D22F6" w:rsidRPr="008A3BC7">
        <w:t xml:space="preserve"> </w:t>
      </w:r>
      <w:r w:rsidRPr="008A3BC7">
        <w:t>предоставляется</w:t>
      </w:r>
      <w:r w:rsidR="003D22F6" w:rsidRPr="008A3BC7">
        <w:t xml:space="preserve"> </w:t>
      </w:r>
      <w:r w:rsidRPr="008A3BC7">
        <w:t>Исполнителем</w:t>
      </w:r>
      <w:r w:rsidR="003D22F6" w:rsidRPr="008A3BC7">
        <w:t xml:space="preserve"> </w:t>
      </w:r>
      <w:r w:rsidRPr="008A3BC7">
        <w:t>Заказчику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количестве</w:t>
      </w:r>
      <w:r w:rsidR="003D22F6" w:rsidRPr="008A3BC7">
        <w:t xml:space="preserve"> </w:t>
      </w:r>
      <w:r w:rsidRPr="008A3BC7">
        <w:t>3</w:t>
      </w:r>
      <w:r w:rsidR="003D22F6" w:rsidRPr="008A3BC7">
        <w:t xml:space="preserve"> </w:t>
      </w:r>
      <w:r w:rsidR="001B3ACF" w:rsidRPr="008A3BC7">
        <w:t>(трех)</w:t>
      </w:r>
      <w:r w:rsidR="003D22F6" w:rsidRPr="008A3BC7">
        <w:t xml:space="preserve"> </w:t>
      </w:r>
      <w:r w:rsidRPr="008A3BC7">
        <w:t>оригинальных</w:t>
      </w:r>
      <w:r w:rsidR="003D22F6" w:rsidRPr="008A3BC7">
        <w:t xml:space="preserve"> </w:t>
      </w:r>
      <w:r w:rsidRPr="008A3BC7">
        <w:t>экземпляров.</w:t>
      </w:r>
    </w:p>
    <w:p w14:paraId="64B8AF14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Аудиторское</w:t>
      </w:r>
      <w:r w:rsidR="003D22F6" w:rsidRPr="008A3BC7">
        <w:t xml:space="preserve"> </w:t>
      </w:r>
      <w:r w:rsidRPr="008A3BC7">
        <w:t>заключение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прилагаемой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отчетностью</w:t>
      </w:r>
      <w:r w:rsidR="003D22F6" w:rsidRPr="008A3BC7">
        <w:t xml:space="preserve"> </w:t>
      </w:r>
      <w:r w:rsidRPr="008A3BC7">
        <w:t>Заказчика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электронном</w:t>
      </w:r>
      <w:r w:rsidR="003D22F6" w:rsidRPr="008A3BC7">
        <w:t xml:space="preserve"> </w:t>
      </w:r>
      <w:r w:rsidRPr="008A3BC7">
        <w:t>виде</w:t>
      </w:r>
      <w:r w:rsidR="003D22F6" w:rsidRPr="008A3BC7">
        <w:t xml:space="preserve"> </w:t>
      </w:r>
      <w:r w:rsidRPr="008A3BC7">
        <w:t>предоставляется</w:t>
      </w:r>
      <w:r w:rsidR="003D22F6" w:rsidRPr="008A3BC7">
        <w:t xml:space="preserve"> </w:t>
      </w:r>
      <w:r w:rsidRPr="008A3BC7">
        <w:t>Исполнителем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письменному</w:t>
      </w:r>
      <w:r w:rsidR="003D22F6" w:rsidRPr="008A3BC7">
        <w:t xml:space="preserve"> </w:t>
      </w:r>
      <w:r w:rsidRPr="008A3BC7">
        <w:t>запросу</w:t>
      </w:r>
      <w:r w:rsidR="003D22F6" w:rsidRPr="008A3BC7">
        <w:t xml:space="preserve"> </w:t>
      </w:r>
      <w:r w:rsidR="00166493" w:rsidRPr="008A3BC7">
        <w:t>Заказчика</w:t>
      </w:r>
      <w:r w:rsidR="003D22F6" w:rsidRPr="008A3BC7">
        <w:t xml:space="preserve"> </w:t>
      </w:r>
      <w:r w:rsidR="00166493" w:rsidRPr="008A3BC7">
        <w:t>в</w:t>
      </w:r>
      <w:r w:rsidR="003D22F6" w:rsidRPr="008A3BC7">
        <w:t xml:space="preserve"> </w:t>
      </w:r>
      <w:r w:rsidRPr="008A3BC7">
        <w:t>форме</w:t>
      </w:r>
      <w:r w:rsidR="003D22F6" w:rsidRPr="008A3BC7">
        <w:t xml:space="preserve"> </w:t>
      </w:r>
      <w:r w:rsidRPr="008A3BC7">
        <w:t>единого</w:t>
      </w:r>
      <w:r w:rsidR="003D22F6" w:rsidRPr="008A3BC7">
        <w:t xml:space="preserve"> </w:t>
      </w:r>
      <w:r w:rsidRPr="008A3BC7">
        <w:t>электронного</w:t>
      </w:r>
      <w:r w:rsidR="003D22F6" w:rsidRPr="008A3BC7">
        <w:t xml:space="preserve"> </w:t>
      </w:r>
      <w:r w:rsidRPr="008A3BC7">
        <w:t>файла</w:t>
      </w:r>
      <w:r w:rsidR="00166493" w:rsidRPr="008A3BC7">
        <w:t>,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который</w:t>
      </w:r>
      <w:r w:rsidR="003D22F6" w:rsidRPr="008A3BC7">
        <w:t xml:space="preserve"> </w:t>
      </w:r>
      <w:r w:rsidRPr="008A3BC7">
        <w:t>Заказчик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имеет</w:t>
      </w:r>
      <w:r w:rsidR="003D22F6" w:rsidRPr="008A3BC7">
        <w:t xml:space="preserve"> </w:t>
      </w:r>
      <w:r w:rsidRPr="008A3BC7">
        <w:t>права</w:t>
      </w:r>
      <w:r w:rsidR="003D22F6" w:rsidRPr="008A3BC7">
        <w:t xml:space="preserve"> </w:t>
      </w:r>
      <w:r w:rsidRPr="008A3BC7">
        <w:t>вносить</w:t>
      </w:r>
      <w:r w:rsidR="003D22F6" w:rsidRPr="008A3BC7">
        <w:t xml:space="preserve"> </w:t>
      </w:r>
      <w:r w:rsidRPr="008A3BC7">
        <w:t>какие-либо</w:t>
      </w:r>
      <w:r w:rsidR="003D22F6" w:rsidRPr="008A3BC7">
        <w:t xml:space="preserve"> </w:t>
      </w:r>
      <w:r w:rsidRPr="008A3BC7">
        <w:t>исправления.</w:t>
      </w:r>
    </w:p>
    <w:p w14:paraId="1C216D9B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При</w:t>
      </w:r>
      <w:r w:rsidR="003D22F6" w:rsidRPr="008A3BC7">
        <w:t xml:space="preserve"> </w:t>
      </w:r>
      <w:r w:rsidRPr="008A3BC7">
        <w:t>публикации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распространения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электронном</w:t>
      </w:r>
      <w:r w:rsidR="003D22F6" w:rsidRPr="008A3BC7">
        <w:t xml:space="preserve"> </w:t>
      </w:r>
      <w:r w:rsidRPr="008A3BC7">
        <w:t>виде</w:t>
      </w:r>
      <w:r w:rsidR="003D22F6" w:rsidRPr="008A3BC7">
        <w:t xml:space="preserve"> </w:t>
      </w:r>
      <w:r w:rsidRPr="008A3BC7">
        <w:t>аудиторского</w:t>
      </w:r>
      <w:r w:rsidR="003D22F6" w:rsidRPr="008A3BC7">
        <w:t xml:space="preserve"> </w:t>
      </w:r>
      <w:r w:rsidRPr="008A3BC7">
        <w:t>заключения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отчетностью</w:t>
      </w:r>
      <w:r w:rsidR="003D22F6" w:rsidRPr="008A3BC7">
        <w:t xml:space="preserve"> </w:t>
      </w:r>
      <w:r w:rsidRPr="008A3BC7">
        <w:t>Заказчик</w:t>
      </w:r>
      <w:r w:rsidR="003D22F6" w:rsidRPr="008A3BC7">
        <w:t xml:space="preserve"> </w:t>
      </w:r>
      <w:r w:rsidRPr="008A3BC7">
        <w:t>несет</w:t>
      </w:r>
      <w:r w:rsidR="003D22F6" w:rsidRPr="008A3BC7">
        <w:t xml:space="preserve"> </w:t>
      </w:r>
      <w:r w:rsidRPr="008A3BC7">
        <w:t>ответственность</w:t>
      </w:r>
      <w:r w:rsidR="003D22F6" w:rsidRPr="008A3BC7">
        <w:t xml:space="preserve"> </w:t>
      </w:r>
      <w:r w:rsidRPr="008A3BC7">
        <w:t>за</w:t>
      </w:r>
      <w:r w:rsidR="003D22F6" w:rsidRPr="008A3BC7">
        <w:t xml:space="preserve"> </w:t>
      </w:r>
      <w:r w:rsidRPr="008A3BC7">
        <w:t>предоставление</w:t>
      </w:r>
      <w:r w:rsidR="003D22F6" w:rsidRPr="008A3BC7">
        <w:t xml:space="preserve"> </w:t>
      </w:r>
      <w:r w:rsidRPr="008A3BC7">
        <w:t>надлежащей</w:t>
      </w:r>
      <w:r w:rsidR="003D22F6" w:rsidRPr="008A3BC7">
        <w:t xml:space="preserve"> </w:t>
      </w:r>
      <w:r w:rsidRPr="008A3BC7">
        <w:t>отчетности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аудиторского</w:t>
      </w:r>
      <w:r w:rsidR="003D22F6" w:rsidRPr="008A3BC7">
        <w:t xml:space="preserve"> </w:t>
      </w:r>
      <w:r w:rsidRPr="008A3BC7">
        <w:t>заключения.</w:t>
      </w:r>
    </w:p>
    <w:p w14:paraId="497696E5" w14:textId="77777777" w:rsidR="00692D04" w:rsidRPr="008A3BC7" w:rsidRDefault="0046625B" w:rsidP="00FF260F">
      <w:pPr>
        <w:pStyle w:val="a7"/>
        <w:numPr>
          <w:ilvl w:val="0"/>
          <w:numId w:val="9"/>
        </w:numPr>
        <w:suppressAutoHyphens/>
        <w:spacing w:before="100" w:after="100"/>
        <w:ind w:left="357" w:hanging="357"/>
        <w:contextualSpacing w:val="0"/>
        <w:jc w:val="center"/>
        <w:rPr>
          <w:b/>
        </w:rPr>
      </w:pPr>
      <w:r w:rsidRPr="008A3BC7">
        <w:rPr>
          <w:b/>
        </w:rPr>
        <w:t>СРОК ПРЕДОСТАВЛЕНИЯ АУДИТОРСКОГО ЗАКЛЮЧЕНИЯ И АКТА ОКАЗАНИЯ УСЛУГ</w:t>
      </w:r>
    </w:p>
    <w:p w14:paraId="6587A2E2" w14:textId="1B69FF99" w:rsidR="00692D04" w:rsidRPr="008A3BC7" w:rsidRDefault="004603FF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Исполнитель предоставляет</w:t>
      </w:r>
      <w:r w:rsidR="003D22F6" w:rsidRPr="008A3BC7">
        <w:t xml:space="preserve"> </w:t>
      </w:r>
      <w:r w:rsidRPr="008A3BC7">
        <w:t>Заказчику</w:t>
      </w:r>
      <w:r w:rsidR="000E12CB" w:rsidRPr="008A3BC7">
        <w:t xml:space="preserve"> не позднее </w:t>
      </w:r>
      <w:r w:rsidR="002305F5" w:rsidRPr="008A3BC7">
        <w:t xml:space="preserve">15 марта года, следующего за </w:t>
      </w:r>
      <w:r w:rsidR="00067D61" w:rsidRPr="008A3BC7">
        <w:t>проверяемым (</w:t>
      </w:r>
      <w:r w:rsidR="002305F5" w:rsidRPr="008A3BC7">
        <w:t>отчетным</w:t>
      </w:r>
      <w:r w:rsidR="00067D61" w:rsidRPr="008A3BC7">
        <w:t>)</w:t>
      </w:r>
      <w:r w:rsidR="002305F5" w:rsidRPr="008A3BC7">
        <w:t xml:space="preserve">: </w:t>
      </w:r>
    </w:p>
    <w:p w14:paraId="1F80B42F" w14:textId="77777777" w:rsidR="000E12CB" w:rsidRPr="008A3BC7" w:rsidRDefault="000E12CB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аудиторское заключение</w:t>
      </w:r>
    </w:p>
    <w:p w14:paraId="278D411F" w14:textId="77777777" w:rsidR="00692D04" w:rsidRPr="008A3BC7" w:rsidRDefault="001D1ECE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а</w:t>
      </w:r>
      <w:r w:rsidR="00166493" w:rsidRPr="008A3BC7">
        <w:t>кт</w:t>
      </w:r>
      <w:r w:rsidR="003D22F6" w:rsidRPr="008A3BC7">
        <w:t xml:space="preserve"> </w:t>
      </w:r>
      <w:r w:rsidR="00EF12F4" w:rsidRPr="008A3BC7">
        <w:t>оказания услуг</w:t>
      </w:r>
    </w:p>
    <w:p w14:paraId="71081820" w14:textId="77777777" w:rsidR="00FF260F" w:rsidRPr="008A3BC7" w:rsidRDefault="00692D04" w:rsidP="00FF260F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В</w:t>
      </w:r>
      <w:r w:rsidR="003D22F6" w:rsidRPr="008A3BC7">
        <w:t xml:space="preserve"> </w:t>
      </w:r>
      <w:r w:rsidRPr="008A3BC7">
        <w:t>случае</w:t>
      </w:r>
      <w:r w:rsidR="003D22F6" w:rsidRPr="008A3BC7">
        <w:t xml:space="preserve"> </w:t>
      </w:r>
      <w:r w:rsidRPr="008A3BC7">
        <w:t>неподписания</w:t>
      </w:r>
      <w:r w:rsidR="003D22F6" w:rsidRPr="008A3BC7">
        <w:t xml:space="preserve"> </w:t>
      </w:r>
      <w:r w:rsidR="00166493" w:rsidRPr="008A3BC7">
        <w:t>Заказчиком</w:t>
      </w:r>
      <w:r w:rsidR="003D22F6" w:rsidRPr="008A3BC7">
        <w:t xml:space="preserve"> </w:t>
      </w:r>
      <w:r w:rsidR="001D1ECE" w:rsidRPr="008A3BC7">
        <w:t>а</w:t>
      </w:r>
      <w:r w:rsidR="00166493" w:rsidRPr="008A3BC7">
        <w:t>кта</w:t>
      </w:r>
      <w:r w:rsidR="003D22F6" w:rsidRPr="008A3BC7">
        <w:t xml:space="preserve"> </w:t>
      </w:r>
      <w:r w:rsidR="00EF12F4" w:rsidRPr="008A3BC7">
        <w:t>оказания услуг</w:t>
      </w:r>
      <w:r w:rsidR="003D22F6" w:rsidRPr="008A3BC7">
        <w:rPr>
          <w:color w:val="FF0000"/>
        </w:rPr>
        <w:t xml:space="preserve"> </w:t>
      </w:r>
      <w:r w:rsidR="00166493" w:rsidRPr="008A3BC7">
        <w:t>в</w:t>
      </w:r>
      <w:r w:rsidR="003D22F6" w:rsidRPr="008A3BC7">
        <w:t xml:space="preserve"> </w:t>
      </w:r>
      <w:r w:rsidRPr="008A3BC7">
        <w:t>течение</w:t>
      </w:r>
      <w:r w:rsidR="003D22F6" w:rsidRPr="008A3BC7">
        <w:t xml:space="preserve"> </w:t>
      </w:r>
      <w:r w:rsidRPr="008A3BC7">
        <w:t>5</w:t>
      </w:r>
      <w:r w:rsidR="003D22F6" w:rsidRPr="008A3BC7">
        <w:t xml:space="preserve"> </w:t>
      </w:r>
      <w:r w:rsidRPr="008A3BC7">
        <w:t>рабочих</w:t>
      </w:r>
      <w:r w:rsidR="003D22F6" w:rsidRPr="008A3BC7">
        <w:t xml:space="preserve"> </w:t>
      </w:r>
      <w:r w:rsidRPr="008A3BC7">
        <w:t>дней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момента</w:t>
      </w:r>
      <w:r w:rsidR="003D22F6" w:rsidRPr="008A3BC7">
        <w:t xml:space="preserve"> </w:t>
      </w:r>
      <w:r w:rsidRPr="008A3BC7">
        <w:t>его</w:t>
      </w:r>
      <w:r w:rsidR="003D22F6" w:rsidRPr="008A3BC7">
        <w:t xml:space="preserve"> </w:t>
      </w:r>
      <w:r w:rsidRPr="008A3BC7">
        <w:t>предоставления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="00233DDD" w:rsidRPr="008A3BC7">
        <w:t>отсутствия</w:t>
      </w:r>
      <w:r w:rsidR="003D22F6" w:rsidRPr="008A3BC7">
        <w:t xml:space="preserve"> </w:t>
      </w:r>
      <w:r w:rsidRPr="008A3BC7">
        <w:t>письменных</w:t>
      </w:r>
      <w:r w:rsidR="003D22F6" w:rsidRPr="008A3BC7">
        <w:t xml:space="preserve"> </w:t>
      </w:r>
      <w:r w:rsidRPr="008A3BC7">
        <w:t>возражений</w:t>
      </w:r>
      <w:r w:rsidR="003D22F6" w:rsidRPr="008A3BC7">
        <w:t xml:space="preserve"> </w:t>
      </w:r>
      <w:r w:rsidR="00233DDD" w:rsidRPr="008A3BC7">
        <w:t>со</w:t>
      </w:r>
      <w:r w:rsidR="003D22F6" w:rsidRPr="008A3BC7">
        <w:t xml:space="preserve"> </w:t>
      </w:r>
      <w:r w:rsidR="00233DDD" w:rsidRPr="008A3BC7">
        <w:t>стороны</w:t>
      </w:r>
      <w:r w:rsidR="003D22F6" w:rsidRPr="008A3BC7">
        <w:t xml:space="preserve"> </w:t>
      </w:r>
      <w:r w:rsidR="00233DDD" w:rsidRPr="008A3BC7">
        <w:t>Заказчика</w:t>
      </w:r>
      <w:r w:rsidRPr="008A3BC7">
        <w:t>,</w:t>
      </w:r>
      <w:r w:rsidR="003D22F6" w:rsidRPr="008A3BC7">
        <w:t xml:space="preserve"> </w:t>
      </w:r>
      <w:r w:rsidRPr="008A3BC7">
        <w:t>услуги</w:t>
      </w:r>
      <w:r w:rsidR="003D22F6" w:rsidRPr="008A3BC7">
        <w:t xml:space="preserve"> </w:t>
      </w:r>
      <w:r w:rsidRPr="008A3BC7">
        <w:t>считаются</w:t>
      </w:r>
      <w:r w:rsidR="003D22F6" w:rsidRPr="008A3BC7">
        <w:t xml:space="preserve"> </w:t>
      </w:r>
      <w:r w:rsidRPr="008A3BC7">
        <w:t>оказанными</w:t>
      </w:r>
      <w:r w:rsidR="003D22F6" w:rsidRPr="008A3BC7">
        <w:t xml:space="preserve"> </w:t>
      </w:r>
      <w:r w:rsidRPr="008A3BC7">
        <w:t>Исполнителем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полном</w:t>
      </w:r>
      <w:r w:rsidR="003D22F6" w:rsidRPr="008A3BC7">
        <w:t xml:space="preserve"> </w:t>
      </w:r>
      <w:r w:rsidRPr="008A3BC7">
        <w:t>объеме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условиями</w:t>
      </w:r>
      <w:r w:rsidR="003D22F6" w:rsidRPr="008A3BC7">
        <w:t xml:space="preserve"> </w:t>
      </w:r>
      <w:r w:rsidRPr="008A3BC7">
        <w:t>настоящего</w:t>
      </w:r>
      <w:r w:rsidR="003D22F6" w:rsidRPr="008A3BC7">
        <w:t xml:space="preserve"> </w:t>
      </w:r>
      <w:r w:rsidRPr="008A3BC7">
        <w:t>договора.</w:t>
      </w:r>
    </w:p>
    <w:p w14:paraId="5E9289F8" w14:textId="77777777" w:rsidR="00692D04" w:rsidRPr="008A3BC7" w:rsidRDefault="00FA29FB" w:rsidP="00FF260F">
      <w:pPr>
        <w:pStyle w:val="a7"/>
        <w:numPr>
          <w:ilvl w:val="0"/>
          <w:numId w:val="9"/>
        </w:numPr>
        <w:suppressAutoHyphens/>
        <w:spacing w:before="100" w:after="100"/>
        <w:ind w:left="357" w:hanging="357"/>
        <w:contextualSpacing w:val="0"/>
        <w:jc w:val="center"/>
        <w:rPr>
          <w:b/>
        </w:rPr>
      </w:pPr>
      <w:r w:rsidRPr="008A3BC7">
        <w:rPr>
          <w:b/>
        </w:rPr>
        <w:t>ЦЕНА</w:t>
      </w:r>
      <w:r w:rsidR="003D22F6" w:rsidRPr="008A3BC7">
        <w:rPr>
          <w:b/>
        </w:rPr>
        <w:t xml:space="preserve"> </w:t>
      </w:r>
      <w:r w:rsidR="00692D04" w:rsidRPr="008A3BC7">
        <w:rPr>
          <w:b/>
        </w:rPr>
        <w:t>УСЛУГ</w:t>
      </w:r>
      <w:r w:rsidR="000E12CB" w:rsidRPr="008A3BC7">
        <w:rPr>
          <w:b/>
        </w:rPr>
        <w:t>И</w:t>
      </w:r>
      <w:r w:rsidR="003D22F6" w:rsidRPr="008A3BC7">
        <w:rPr>
          <w:b/>
        </w:rPr>
        <w:t xml:space="preserve"> </w:t>
      </w:r>
      <w:r w:rsidR="00692D04" w:rsidRPr="008A3BC7">
        <w:rPr>
          <w:b/>
        </w:rPr>
        <w:t>И</w:t>
      </w:r>
      <w:r w:rsidR="003D22F6" w:rsidRPr="008A3BC7">
        <w:rPr>
          <w:b/>
        </w:rPr>
        <w:t xml:space="preserve"> </w:t>
      </w:r>
      <w:r w:rsidR="00692D04" w:rsidRPr="008A3BC7">
        <w:rPr>
          <w:b/>
        </w:rPr>
        <w:t>ПОРЯДОК</w:t>
      </w:r>
      <w:r w:rsidR="003D22F6" w:rsidRPr="008A3BC7">
        <w:rPr>
          <w:b/>
        </w:rPr>
        <w:t xml:space="preserve"> </w:t>
      </w:r>
      <w:r w:rsidR="001163E1" w:rsidRPr="008A3BC7">
        <w:rPr>
          <w:b/>
        </w:rPr>
        <w:t>ОПЛАТЫ</w:t>
      </w:r>
    </w:p>
    <w:p w14:paraId="36C3E329" w14:textId="4B72EC50" w:rsidR="00692D04" w:rsidRPr="008A3BC7" w:rsidRDefault="00FB1C46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Цена услуг</w:t>
      </w:r>
      <w:r w:rsidR="001163E1" w:rsidRPr="008A3BC7">
        <w:t>и, указанной</w:t>
      </w:r>
      <w:r w:rsidRPr="008A3BC7">
        <w:t xml:space="preserve"> в п.</w:t>
      </w:r>
      <w:r w:rsidR="001163E1" w:rsidRPr="008A3BC7">
        <w:t xml:space="preserve"> 1.1. договора</w:t>
      </w:r>
      <w:r w:rsidR="003D22F6" w:rsidRPr="008A3BC7">
        <w:t xml:space="preserve"> </w:t>
      </w:r>
      <w:r w:rsidR="00166493" w:rsidRPr="008A3BC7">
        <w:t>составляет</w:t>
      </w:r>
      <w:r w:rsidR="003D22F6" w:rsidRPr="008A3BC7">
        <w:t xml:space="preserve"> </w:t>
      </w:r>
      <w:r w:rsidR="00166493" w:rsidRPr="008A3BC7">
        <w:t>_</w:t>
      </w:r>
      <w:r w:rsidR="00692D04" w:rsidRPr="008A3BC7">
        <w:t>_________________</w:t>
      </w:r>
      <w:r w:rsidR="003D22F6" w:rsidRPr="008A3BC7">
        <w:t xml:space="preserve"> </w:t>
      </w:r>
      <w:r w:rsidR="00692D04" w:rsidRPr="008A3BC7">
        <w:t>рублей</w:t>
      </w:r>
      <w:r w:rsidR="00067D61" w:rsidRPr="008A3BC7">
        <w:t xml:space="preserve"> из расчета </w:t>
      </w:r>
      <w:r w:rsidR="003071B3" w:rsidRPr="008A3BC7">
        <w:t>__________</w:t>
      </w:r>
      <w:r w:rsidR="00104E85" w:rsidRPr="008A3BC7">
        <w:t xml:space="preserve"> рублей за 2023 год, ____</w:t>
      </w:r>
      <w:r w:rsidR="003071B3" w:rsidRPr="008A3BC7">
        <w:t>___ рублей за 2024 год, ________ рублей за 2025 год</w:t>
      </w:r>
      <w:r w:rsidR="002F6DB9" w:rsidRPr="008A3BC7">
        <w:t>.</w:t>
      </w:r>
      <w:r w:rsidR="001163E1" w:rsidRPr="008A3BC7">
        <w:t xml:space="preserve"> Цена </w:t>
      </w:r>
      <w:r w:rsidR="000E12CB" w:rsidRPr="008A3BC7">
        <w:t>у</w:t>
      </w:r>
      <w:r w:rsidR="001163E1" w:rsidRPr="008A3BC7">
        <w:t xml:space="preserve">слуги включает в себя все расходы, связанные с оказанием </w:t>
      </w:r>
      <w:r w:rsidR="000E12CB" w:rsidRPr="008A3BC7">
        <w:t>у</w:t>
      </w:r>
      <w:r w:rsidR="001163E1" w:rsidRPr="008A3BC7">
        <w:t>слуги, в том числе командировочные транспортные расходы, налоги, сборы и другие платежи.</w:t>
      </w:r>
    </w:p>
    <w:p w14:paraId="13EE5D3C" w14:textId="6324112C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Заказчик</w:t>
      </w:r>
      <w:r w:rsidR="003D22F6" w:rsidRPr="008A3BC7">
        <w:t xml:space="preserve"> </w:t>
      </w:r>
      <w:r w:rsidR="001163E1" w:rsidRPr="008A3BC7">
        <w:t>оплачивает услугу</w:t>
      </w:r>
      <w:r w:rsidR="002305F5" w:rsidRPr="008A3BC7">
        <w:t xml:space="preserve"> </w:t>
      </w:r>
      <w:r w:rsidR="00A06D74" w:rsidRPr="008A3BC7">
        <w:t>отдельно за каждый проверяемый период</w:t>
      </w:r>
      <w:r w:rsidR="001163E1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основании</w:t>
      </w:r>
      <w:r w:rsidR="003D22F6" w:rsidRPr="008A3BC7">
        <w:t xml:space="preserve"> </w:t>
      </w:r>
      <w:r w:rsidRPr="008A3BC7">
        <w:t>счета</w:t>
      </w:r>
      <w:r w:rsidR="003D22F6" w:rsidRPr="008A3BC7">
        <w:t xml:space="preserve"> </w:t>
      </w:r>
      <w:r w:rsidRPr="008A3BC7">
        <w:t>Исполнителя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2</w:t>
      </w:r>
      <w:r w:rsidR="003D22F6" w:rsidRPr="008A3BC7">
        <w:t xml:space="preserve"> </w:t>
      </w:r>
      <w:r w:rsidRPr="008A3BC7">
        <w:t>этапа:</w:t>
      </w:r>
    </w:p>
    <w:p w14:paraId="3A7B8942" w14:textId="6C640236" w:rsidR="00AB7FC9" w:rsidRPr="008A3BC7" w:rsidRDefault="00FB1C46" w:rsidP="00AB7FC9">
      <w:pPr>
        <w:ind w:left="284"/>
        <w:jc w:val="both"/>
      </w:pPr>
      <w:r w:rsidRPr="008A3BC7">
        <w:t xml:space="preserve">1-й этап: 50% </w:t>
      </w:r>
      <w:r w:rsidR="00067D61" w:rsidRPr="008A3BC7">
        <w:t xml:space="preserve">стоимости одного проверяемого периода </w:t>
      </w:r>
      <w:r w:rsidRPr="008A3BC7">
        <w:t xml:space="preserve">оплачивается в течение 5 рабочих дней с даты </w:t>
      </w:r>
      <w:r w:rsidR="002305F5" w:rsidRPr="008A3BC7">
        <w:t>начала проведения аудита бухгалтерской (финансовой) отчетности Заказчика</w:t>
      </w:r>
      <w:r w:rsidRPr="008A3BC7">
        <w:t xml:space="preserve"> на основании выставленного счета;</w:t>
      </w:r>
    </w:p>
    <w:p w14:paraId="304D873D" w14:textId="51EA07BA" w:rsidR="00FB1C46" w:rsidRPr="008A3BC7" w:rsidRDefault="00FB1C46" w:rsidP="00AB7FC9">
      <w:pPr>
        <w:ind w:left="284"/>
        <w:jc w:val="both"/>
      </w:pPr>
      <w:r w:rsidRPr="008A3BC7">
        <w:t>2-й этап: 50%</w:t>
      </w:r>
      <w:r w:rsidR="00067D61" w:rsidRPr="008A3BC7">
        <w:t xml:space="preserve"> стоимости одного проверяемого периода</w:t>
      </w:r>
      <w:r w:rsidRPr="008A3BC7">
        <w:t xml:space="preserve"> оплачивается в течение 5 рабочих дней с даты подписания акта </w:t>
      </w:r>
      <w:r w:rsidR="002305F5" w:rsidRPr="008A3BC7">
        <w:t>выполненных работ (</w:t>
      </w:r>
      <w:r w:rsidR="00EF12F4" w:rsidRPr="008A3BC7">
        <w:t>оказания</w:t>
      </w:r>
      <w:r w:rsidRPr="008A3BC7">
        <w:t xml:space="preserve"> </w:t>
      </w:r>
      <w:r w:rsidR="00EF12F4" w:rsidRPr="008A3BC7">
        <w:t>услуг</w:t>
      </w:r>
      <w:r w:rsidR="002305F5" w:rsidRPr="008A3BC7">
        <w:t>)</w:t>
      </w:r>
      <w:r w:rsidRPr="008A3BC7">
        <w:t>, на основании выставленного счета.</w:t>
      </w:r>
    </w:p>
    <w:p w14:paraId="2949F5F8" w14:textId="77777777" w:rsidR="00692D04" w:rsidRPr="008A3BC7" w:rsidRDefault="00692D04" w:rsidP="00FF260F">
      <w:pPr>
        <w:pStyle w:val="a7"/>
        <w:numPr>
          <w:ilvl w:val="0"/>
          <w:numId w:val="9"/>
        </w:numPr>
        <w:suppressAutoHyphens/>
        <w:spacing w:before="100" w:after="100"/>
        <w:ind w:left="357" w:hanging="357"/>
        <w:contextualSpacing w:val="0"/>
        <w:jc w:val="center"/>
        <w:rPr>
          <w:b/>
        </w:rPr>
      </w:pPr>
      <w:r w:rsidRPr="008A3BC7">
        <w:rPr>
          <w:b/>
        </w:rPr>
        <w:t>ОТВЕТСТВЕННОСТЬ</w:t>
      </w:r>
      <w:r w:rsidR="003D22F6" w:rsidRPr="008A3BC7">
        <w:rPr>
          <w:b/>
        </w:rPr>
        <w:t xml:space="preserve"> </w:t>
      </w:r>
      <w:r w:rsidRPr="008A3BC7">
        <w:rPr>
          <w:b/>
        </w:rPr>
        <w:t>С</w:t>
      </w:r>
      <w:r w:rsidR="00ED1E82" w:rsidRPr="008A3BC7">
        <w:rPr>
          <w:b/>
        </w:rPr>
        <w:t>Т</w:t>
      </w:r>
      <w:r w:rsidRPr="008A3BC7">
        <w:rPr>
          <w:b/>
        </w:rPr>
        <w:t>ОРОН</w:t>
      </w:r>
    </w:p>
    <w:p w14:paraId="156DF786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За</w:t>
      </w:r>
      <w:r w:rsidR="003D22F6" w:rsidRPr="008A3BC7">
        <w:t xml:space="preserve"> </w:t>
      </w:r>
      <w:r w:rsidRPr="008A3BC7">
        <w:t>неисполнение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ненадлежащее</w:t>
      </w:r>
      <w:r w:rsidR="003D22F6" w:rsidRPr="008A3BC7">
        <w:t xml:space="preserve"> </w:t>
      </w:r>
      <w:r w:rsidRPr="008A3BC7">
        <w:t>исполнение</w:t>
      </w:r>
      <w:r w:rsidR="003D22F6" w:rsidRPr="008A3BC7">
        <w:t xml:space="preserve"> </w:t>
      </w:r>
      <w:r w:rsidRPr="008A3BC7">
        <w:t>условий</w:t>
      </w:r>
      <w:r w:rsidR="003D22F6" w:rsidRPr="008A3BC7">
        <w:t xml:space="preserve"> </w:t>
      </w:r>
      <w:r w:rsidRPr="008A3BC7">
        <w:t>настоящего</w:t>
      </w:r>
      <w:r w:rsidR="003D22F6" w:rsidRPr="008A3BC7">
        <w:t xml:space="preserve"> </w:t>
      </w:r>
      <w:r w:rsidRPr="008A3BC7">
        <w:t>Договора</w:t>
      </w:r>
      <w:r w:rsidR="003D22F6" w:rsidRPr="008A3BC7">
        <w:t xml:space="preserve"> </w:t>
      </w:r>
      <w:r w:rsidRPr="008A3BC7">
        <w:t>Стороны</w:t>
      </w:r>
      <w:r w:rsidR="003D22F6" w:rsidRPr="008A3BC7">
        <w:t xml:space="preserve"> </w:t>
      </w:r>
      <w:r w:rsidRPr="008A3BC7">
        <w:t>несут</w:t>
      </w:r>
      <w:r w:rsidR="003D22F6" w:rsidRPr="008A3BC7">
        <w:t xml:space="preserve"> </w:t>
      </w:r>
      <w:r w:rsidR="00166493" w:rsidRPr="008A3BC7">
        <w:t>ответственность</w:t>
      </w:r>
      <w:r w:rsidR="003D22F6" w:rsidRPr="008A3BC7">
        <w:t xml:space="preserve"> </w:t>
      </w:r>
      <w:r w:rsidR="00166493"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законодательство</w:t>
      </w:r>
      <w:r w:rsidR="000741CC" w:rsidRPr="008A3BC7">
        <w:t>м</w:t>
      </w:r>
      <w:r w:rsidR="003D22F6" w:rsidRPr="008A3BC7">
        <w:t xml:space="preserve"> </w:t>
      </w:r>
      <w:r w:rsidRPr="008A3BC7">
        <w:t>Российской</w:t>
      </w:r>
      <w:r w:rsidR="003D22F6" w:rsidRPr="008A3BC7">
        <w:t xml:space="preserve"> </w:t>
      </w:r>
      <w:r w:rsidRPr="008A3BC7">
        <w:t>Федерации.</w:t>
      </w:r>
    </w:p>
    <w:p w14:paraId="36BD8DA5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Исполнитель</w:t>
      </w:r>
      <w:r w:rsidR="003D22F6" w:rsidRPr="008A3BC7">
        <w:t xml:space="preserve"> </w:t>
      </w:r>
      <w:r w:rsidRPr="008A3BC7">
        <w:t>несет</w:t>
      </w:r>
      <w:r w:rsidR="003D22F6" w:rsidRPr="008A3BC7">
        <w:t xml:space="preserve"> </w:t>
      </w:r>
      <w:r w:rsidRPr="008A3BC7">
        <w:t>ответственность</w:t>
      </w:r>
      <w:r w:rsidR="003D22F6" w:rsidRPr="008A3BC7">
        <w:t xml:space="preserve"> </w:t>
      </w:r>
      <w:r w:rsidRPr="008A3BC7">
        <w:t>за</w:t>
      </w:r>
      <w:r w:rsidR="003D22F6" w:rsidRPr="008A3BC7">
        <w:t xml:space="preserve"> </w:t>
      </w:r>
      <w:r w:rsidRPr="008A3BC7">
        <w:t>качество</w:t>
      </w:r>
      <w:r w:rsidR="003D22F6" w:rsidRPr="008A3BC7">
        <w:t xml:space="preserve"> </w:t>
      </w:r>
      <w:r w:rsidRPr="008A3BC7">
        <w:t>проведенного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обоснованность</w:t>
      </w:r>
      <w:r w:rsidR="003D22F6" w:rsidRPr="008A3BC7">
        <w:t xml:space="preserve"> </w:t>
      </w:r>
      <w:r w:rsidRPr="008A3BC7">
        <w:t>в</w:t>
      </w:r>
      <w:r w:rsidR="00CA66A6" w:rsidRPr="008A3BC7">
        <w:t>ыводов</w:t>
      </w:r>
      <w:r w:rsidR="003D22F6" w:rsidRPr="008A3BC7">
        <w:t xml:space="preserve"> </w:t>
      </w:r>
      <w:r w:rsidR="00CA66A6" w:rsidRPr="008A3BC7">
        <w:t>аудиторского</w:t>
      </w:r>
      <w:r w:rsidR="003D22F6" w:rsidRPr="008A3BC7">
        <w:t xml:space="preserve"> </w:t>
      </w:r>
      <w:r w:rsidR="00CA66A6" w:rsidRPr="008A3BC7">
        <w:t>заключения</w:t>
      </w:r>
      <w:r w:rsidRPr="008A3BC7">
        <w:t>.</w:t>
      </w:r>
    </w:p>
    <w:p w14:paraId="20EFD51A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Исполнитель</w:t>
      </w:r>
      <w:r w:rsidR="003D22F6" w:rsidRPr="008A3BC7">
        <w:t xml:space="preserve"> </w:t>
      </w:r>
      <w:r w:rsidRPr="008A3BC7">
        <w:t>освобождается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Pr="008A3BC7">
        <w:t>ответственности,</w:t>
      </w:r>
      <w:r w:rsidR="003D22F6" w:rsidRPr="008A3BC7">
        <w:t xml:space="preserve"> </w:t>
      </w:r>
      <w:r w:rsidRPr="008A3BC7">
        <w:t>если</w:t>
      </w:r>
      <w:r w:rsidR="003D22F6" w:rsidRPr="008A3BC7">
        <w:t xml:space="preserve"> </w:t>
      </w:r>
      <w:r w:rsidRPr="008A3BC7">
        <w:t>она</w:t>
      </w:r>
      <w:r w:rsidR="003D22F6" w:rsidRPr="008A3BC7">
        <w:t xml:space="preserve"> </w:t>
      </w:r>
      <w:r w:rsidRPr="008A3BC7">
        <w:t>вызвана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являлась</w:t>
      </w:r>
      <w:r w:rsidR="003D22F6" w:rsidRPr="008A3BC7">
        <w:t xml:space="preserve"> </w:t>
      </w:r>
      <w:r w:rsidRPr="008A3BC7">
        <w:t>следствием</w:t>
      </w:r>
      <w:r w:rsidR="003D22F6" w:rsidRPr="008A3BC7">
        <w:t xml:space="preserve"> </w:t>
      </w:r>
      <w:r w:rsidRPr="008A3BC7">
        <w:t>представления</w:t>
      </w:r>
      <w:r w:rsidR="003D22F6" w:rsidRPr="008A3BC7">
        <w:t xml:space="preserve"> </w:t>
      </w:r>
      <w:r w:rsidRPr="008A3BC7">
        <w:t>Заказчиком</w:t>
      </w:r>
      <w:r w:rsidR="003D22F6" w:rsidRPr="008A3BC7">
        <w:t xml:space="preserve"> </w:t>
      </w:r>
      <w:r w:rsidRPr="008A3BC7">
        <w:t>Исполнителю</w:t>
      </w:r>
      <w:r w:rsidR="003D22F6" w:rsidRPr="008A3BC7">
        <w:t xml:space="preserve"> </w:t>
      </w:r>
      <w:r w:rsidRPr="008A3BC7">
        <w:t>недостоверной</w:t>
      </w:r>
      <w:r w:rsidR="003D22F6" w:rsidRPr="008A3BC7">
        <w:t xml:space="preserve"> </w:t>
      </w:r>
      <w:r w:rsidRPr="008A3BC7">
        <w:t>информации.</w:t>
      </w:r>
    </w:p>
    <w:p w14:paraId="2BCEF7F9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В</w:t>
      </w:r>
      <w:r w:rsidR="003D22F6" w:rsidRPr="008A3BC7">
        <w:t xml:space="preserve"> </w:t>
      </w:r>
      <w:r w:rsidRPr="008A3BC7">
        <w:t>случае</w:t>
      </w:r>
      <w:r w:rsidR="003D22F6" w:rsidRPr="008A3BC7">
        <w:t xml:space="preserve"> </w:t>
      </w:r>
      <w:r w:rsidRPr="008A3BC7">
        <w:t>нарушения</w:t>
      </w:r>
      <w:r w:rsidR="003D22F6" w:rsidRPr="008A3BC7">
        <w:t xml:space="preserve"> </w:t>
      </w:r>
      <w:r w:rsidRPr="008A3BC7">
        <w:t>сроков</w:t>
      </w:r>
      <w:r w:rsidR="003D22F6" w:rsidRPr="008A3BC7">
        <w:t xml:space="preserve"> </w:t>
      </w:r>
      <w:r w:rsidRPr="008A3BC7">
        <w:t>проведения</w:t>
      </w:r>
      <w:r w:rsidR="003D22F6" w:rsidRPr="008A3BC7">
        <w:t xml:space="preserve"> </w:t>
      </w:r>
      <w:r w:rsidRPr="008A3BC7">
        <w:t>аудиторской</w:t>
      </w:r>
      <w:r w:rsidR="003D22F6" w:rsidRPr="008A3BC7">
        <w:t xml:space="preserve"> </w:t>
      </w:r>
      <w:r w:rsidRPr="008A3BC7">
        <w:t>проверки,</w:t>
      </w:r>
      <w:r w:rsidR="003D22F6" w:rsidRPr="008A3BC7">
        <w:t xml:space="preserve"> </w:t>
      </w:r>
      <w:r w:rsidRPr="008A3BC7">
        <w:t>установленных</w:t>
      </w:r>
      <w:r w:rsidR="003D22F6" w:rsidRPr="008A3BC7">
        <w:t xml:space="preserve"> </w:t>
      </w:r>
      <w:r w:rsidRPr="008A3BC7">
        <w:t>п</w:t>
      </w:r>
      <w:r w:rsidR="00BA1AE3" w:rsidRPr="008A3BC7">
        <w:t>.5</w:t>
      </w:r>
      <w:r w:rsidRPr="008A3BC7">
        <w:t>.1.</w:t>
      </w:r>
      <w:r w:rsidR="003D22F6" w:rsidRPr="008A3BC7">
        <w:t xml:space="preserve"> </w:t>
      </w:r>
      <w:r w:rsidRPr="008A3BC7">
        <w:t>настоящего</w:t>
      </w:r>
      <w:r w:rsidR="003D22F6" w:rsidRPr="008A3BC7">
        <w:t xml:space="preserve"> </w:t>
      </w:r>
      <w:r w:rsidRPr="008A3BC7">
        <w:t>договора</w:t>
      </w:r>
      <w:r w:rsidR="003D22F6" w:rsidRPr="008A3BC7">
        <w:t xml:space="preserve"> </w:t>
      </w:r>
      <w:r w:rsidR="0086248B" w:rsidRPr="008A3BC7">
        <w:t>Заказчик</w:t>
      </w:r>
      <w:r w:rsidR="003D22F6" w:rsidRPr="008A3BC7">
        <w:t xml:space="preserve"> </w:t>
      </w:r>
      <w:r w:rsidR="0086248B" w:rsidRPr="008A3BC7">
        <w:t>имеет</w:t>
      </w:r>
      <w:r w:rsidR="003D22F6" w:rsidRPr="008A3BC7">
        <w:t xml:space="preserve"> </w:t>
      </w:r>
      <w:r w:rsidR="0086248B" w:rsidRPr="008A3BC7">
        <w:t>право</w:t>
      </w:r>
      <w:r w:rsidR="003D22F6" w:rsidRPr="008A3BC7">
        <w:t xml:space="preserve"> </w:t>
      </w:r>
      <w:r w:rsidR="0086248B" w:rsidRPr="008A3BC7">
        <w:t>обратиться</w:t>
      </w:r>
      <w:r w:rsidR="003D22F6" w:rsidRPr="008A3BC7">
        <w:t xml:space="preserve"> </w:t>
      </w:r>
      <w:r w:rsidR="00D00579" w:rsidRPr="008A3BC7">
        <w:t>в</w:t>
      </w:r>
      <w:r w:rsidR="003D22F6" w:rsidRPr="008A3BC7">
        <w:t xml:space="preserve"> </w:t>
      </w:r>
      <w:r w:rsidR="00D00579" w:rsidRPr="008A3BC7">
        <w:t>УФАС</w:t>
      </w:r>
      <w:r w:rsidR="003D22F6" w:rsidRPr="008A3BC7">
        <w:t xml:space="preserve"> </w:t>
      </w:r>
      <w:r w:rsidR="00D00579" w:rsidRPr="008A3BC7">
        <w:t>Камчатского</w:t>
      </w:r>
      <w:r w:rsidR="003D22F6" w:rsidRPr="008A3BC7">
        <w:t xml:space="preserve"> </w:t>
      </w:r>
      <w:r w:rsidR="00D00579" w:rsidRPr="008A3BC7">
        <w:t>края</w:t>
      </w:r>
      <w:r w:rsidR="003D22F6" w:rsidRPr="008A3BC7">
        <w:t xml:space="preserve"> </w:t>
      </w:r>
      <w:r w:rsidR="0086248B" w:rsidRPr="008A3BC7">
        <w:t>с</w:t>
      </w:r>
      <w:r w:rsidR="003D22F6" w:rsidRPr="008A3BC7">
        <w:t xml:space="preserve"> </w:t>
      </w:r>
      <w:r w:rsidR="00D00579" w:rsidRPr="008A3BC7">
        <w:t>заявление</w:t>
      </w:r>
      <w:r w:rsidR="0051495C" w:rsidRPr="008A3BC7">
        <w:t>м</w:t>
      </w:r>
      <w:r w:rsidR="003D22F6" w:rsidRPr="008A3BC7">
        <w:t xml:space="preserve"> </w:t>
      </w:r>
      <w:r w:rsidR="00D00579" w:rsidRPr="008A3BC7">
        <w:t>о</w:t>
      </w:r>
      <w:r w:rsidR="003D22F6" w:rsidRPr="008A3BC7">
        <w:t xml:space="preserve"> </w:t>
      </w:r>
      <w:r w:rsidR="00D00579" w:rsidRPr="008A3BC7">
        <w:t>включении</w:t>
      </w:r>
      <w:r w:rsidR="003D22F6" w:rsidRPr="008A3BC7">
        <w:t xml:space="preserve"> </w:t>
      </w:r>
      <w:r w:rsidR="00D00579" w:rsidRPr="008A3BC7">
        <w:t>в</w:t>
      </w:r>
      <w:r w:rsidR="003D22F6" w:rsidRPr="008A3BC7">
        <w:t xml:space="preserve"> </w:t>
      </w:r>
      <w:r w:rsidR="00D00579" w:rsidRPr="008A3BC7">
        <w:t>реестр</w:t>
      </w:r>
      <w:r w:rsidR="003D22F6" w:rsidRPr="008A3BC7">
        <w:t xml:space="preserve"> </w:t>
      </w:r>
      <w:r w:rsidR="00D00579" w:rsidRPr="008A3BC7">
        <w:t>недоброс</w:t>
      </w:r>
      <w:r w:rsidR="0051495C" w:rsidRPr="008A3BC7">
        <w:t>овестных</w:t>
      </w:r>
      <w:r w:rsidR="003D22F6" w:rsidRPr="008A3BC7">
        <w:t xml:space="preserve"> </w:t>
      </w:r>
      <w:r w:rsidR="0051495C" w:rsidRPr="008A3BC7">
        <w:t>поставщиком</w:t>
      </w:r>
      <w:r w:rsidR="003D22F6" w:rsidRPr="008A3BC7">
        <w:t xml:space="preserve"> </w:t>
      </w:r>
      <w:r w:rsidR="0051495C" w:rsidRPr="008A3BC7">
        <w:t>сведений</w:t>
      </w:r>
      <w:r w:rsidR="003D22F6" w:rsidRPr="008A3BC7">
        <w:t xml:space="preserve"> </w:t>
      </w:r>
      <w:r w:rsidR="0051495C" w:rsidRPr="008A3BC7">
        <w:t>о</w:t>
      </w:r>
      <w:r w:rsidR="003D22F6" w:rsidRPr="008A3BC7">
        <w:t xml:space="preserve"> </w:t>
      </w:r>
      <w:r w:rsidR="00D00579" w:rsidRPr="008A3BC7">
        <w:t>Исполнителе,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о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членах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коллегиального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исполнительного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органа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или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о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лице,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выполняющем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функции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единоличного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исполнительного</w:t>
      </w:r>
      <w:r w:rsidR="003D22F6" w:rsidRPr="008A3BC7">
        <w:rPr>
          <w:color w:val="000000"/>
        </w:rPr>
        <w:t xml:space="preserve"> </w:t>
      </w:r>
      <w:r w:rsidR="0051495C" w:rsidRPr="008A3BC7">
        <w:rPr>
          <w:color w:val="000000"/>
        </w:rPr>
        <w:t>органа</w:t>
      </w:r>
      <w:r w:rsidRPr="008A3BC7">
        <w:t>.</w:t>
      </w:r>
    </w:p>
    <w:p w14:paraId="3E0BE7C5" w14:textId="77777777" w:rsidR="00692D04" w:rsidRPr="008A3BC7" w:rsidRDefault="00692D04" w:rsidP="00FF260F">
      <w:pPr>
        <w:pStyle w:val="a7"/>
        <w:numPr>
          <w:ilvl w:val="0"/>
          <w:numId w:val="9"/>
        </w:numPr>
        <w:suppressAutoHyphens/>
        <w:spacing w:before="100" w:after="100"/>
        <w:ind w:left="357" w:hanging="357"/>
        <w:contextualSpacing w:val="0"/>
        <w:jc w:val="center"/>
        <w:rPr>
          <w:b/>
        </w:rPr>
      </w:pPr>
      <w:r w:rsidRPr="008A3BC7">
        <w:rPr>
          <w:b/>
        </w:rPr>
        <w:t>КОНФИДЕНЦИАЛЬНОСТЬ</w:t>
      </w:r>
    </w:p>
    <w:p w14:paraId="69C74203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Исполнитель</w:t>
      </w:r>
      <w:r w:rsidR="003D22F6" w:rsidRPr="008A3BC7">
        <w:t xml:space="preserve"> </w:t>
      </w:r>
      <w:r w:rsidRPr="008A3BC7">
        <w:t>обязан</w:t>
      </w:r>
      <w:r w:rsidR="003D22F6" w:rsidRPr="008A3BC7">
        <w:t xml:space="preserve"> </w:t>
      </w:r>
      <w:r w:rsidRPr="008A3BC7">
        <w:t>соблюдать</w:t>
      </w:r>
      <w:r w:rsidR="003D22F6" w:rsidRPr="008A3BC7">
        <w:t xml:space="preserve"> </w:t>
      </w:r>
      <w:r w:rsidRPr="008A3BC7">
        <w:t>требования</w:t>
      </w:r>
      <w:r w:rsidR="003D22F6" w:rsidRPr="008A3BC7">
        <w:t xml:space="preserve"> </w:t>
      </w:r>
      <w:r w:rsidRPr="008A3BC7">
        <w:t>об</w:t>
      </w:r>
      <w:r w:rsidR="003D22F6" w:rsidRPr="008A3BC7">
        <w:t xml:space="preserve"> </w:t>
      </w:r>
      <w:r w:rsidRPr="008A3BC7">
        <w:t>обеспечении</w:t>
      </w:r>
      <w:r w:rsidR="003D22F6" w:rsidRPr="008A3BC7">
        <w:t xml:space="preserve"> </w:t>
      </w:r>
      <w:r w:rsidRPr="008A3BC7">
        <w:t>конфиденциальности</w:t>
      </w:r>
      <w:r w:rsidR="003D22F6" w:rsidRPr="008A3BC7">
        <w:t xml:space="preserve"> </w:t>
      </w:r>
      <w:r w:rsidRPr="008A3BC7">
        <w:t>информации,</w:t>
      </w:r>
      <w:r w:rsidR="003D22F6" w:rsidRPr="008A3BC7">
        <w:t xml:space="preserve"> </w:t>
      </w:r>
      <w:r w:rsidRPr="008A3BC7">
        <w:t>составляющей</w:t>
      </w:r>
      <w:r w:rsidR="003D22F6" w:rsidRPr="008A3BC7">
        <w:t xml:space="preserve"> </w:t>
      </w:r>
      <w:r w:rsidRPr="008A3BC7">
        <w:t>аудиторскую</w:t>
      </w:r>
      <w:r w:rsidR="003D22F6" w:rsidRPr="008A3BC7">
        <w:t xml:space="preserve"> </w:t>
      </w:r>
      <w:r w:rsidRPr="008A3BC7">
        <w:t>тайну,</w:t>
      </w:r>
      <w:r w:rsidR="003D22F6" w:rsidRPr="008A3BC7">
        <w:t xml:space="preserve"> </w:t>
      </w:r>
      <w:r w:rsidRPr="008A3BC7">
        <w:t>согласно</w:t>
      </w:r>
      <w:r w:rsidR="003D22F6" w:rsidRPr="008A3BC7">
        <w:t xml:space="preserve"> </w:t>
      </w:r>
      <w:r w:rsidR="00166493" w:rsidRPr="008A3BC7">
        <w:t>требованиям</w:t>
      </w:r>
      <w:r w:rsidR="003D22F6" w:rsidRPr="008A3BC7">
        <w:t xml:space="preserve"> </w:t>
      </w:r>
      <w:r w:rsidR="00166493" w:rsidRPr="008A3BC7">
        <w:t>Федерального</w:t>
      </w:r>
      <w:r w:rsidR="003D22F6" w:rsidRPr="008A3BC7">
        <w:t xml:space="preserve"> </w:t>
      </w:r>
      <w:r w:rsidRPr="008A3BC7">
        <w:t>закона</w:t>
      </w:r>
      <w:r w:rsidR="003D22F6" w:rsidRPr="008A3BC7">
        <w:t xml:space="preserve"> </w:t>
      </w:r>
      <w:r w:rsidRPr="008A3BC7">
        <w:t>от</w:t>
      </w:r>
      <w:r w:rsidR="003D22F6" w:rsidRPr="008A3BC7">
        <w:t xml:space="preserve"> </w:t>
      </w:r>
      <w:r w:rsidR="0028193E" w:rsidRPr="008A3BC7">
        <w:t>30.12.2008</w:t>
      </w:r>
      <w:r w:rsidR="003D22F6" w:rsidRPr="008A3BC7">
        <w:t xml:space="preserve"> </w:t>
      </w:r>
      <w:r w:rsidR="0028193E" w:rsidRPr="008A3BC7">
        <w:t>№</w:t>
      </w:r>
      <w:r w:rsidR="003D22F6" w:rsidRPr="008A3BC7">
        <w:t xml:space="preserve"> </w:t>
      </w:r>
      <w:r w:rsidR="0028193E" w:rsidRPr="008A3BC7">
        <w:t>307</w:t>
      </w:r>
      <w:r w:rsidRPr="008A3BC7">
        <w:t>–ФЗ</w:t>
      </w:r>
      <w:r w:rsidR="003D22F6" w:rsidRPr="008A3BC7">
        <w:t xml:space="preserve"> </w:t>
      </w:r>
      <w:r w:rsidRPr="008A3BC7">
        <w:t>«Об</w:t>
      </w:r>
      <w:r w:rsidR="003D22F6" w:rsidRPr="008A3BC7">
        <w:t xml:space="preserve"> </w:t>
      </w:r>
      <w:r w:rsidRPr="008A3BC7">
        <w:t>аудиторской</w:t>
      </w:r>
      <w:r w:rsidR="003D22F6" w:rsidRPr="008A3BC7">
        <w:t xml:space="preserve"> </w:t>
      </w:r>
      <w:r w:rsidRPr="008A3BC7">
        <w:t>деятельности»,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том</w:t>
      </w:r>
      <w:r w:rsidR="003D22F6" w:rsidRPr="008A3BC7">
        <w:t xml:space="preserve"> </w:t>
      </w:r>
      <w:r w:rsidRPr="008A3BC7">
        <w:t>числе</w:t>
      </w:r>
      <w:r w:rsidR="003D22F6" w:rsidRPr="008A3BC7">
        <w:t xml:space="preserve"> </w:t>
      </w:r>
      <w:r w:rsidRPr="008A3BC7">
        <w:t>после</w:t>
      </w:r>
      <w:r w:rsidR="003D22F6" w:rsidRPr="008A3BC7">
        <w:t xml:space="preserve"> </w:t>
      </w:r>
      <w:r w:rsidRPr="008A3BC7">
        <w:t>завершения</w:t>
      </w:r>
      <w:r w:rsidR="003D22F6" w:rsidRPr="008A3BC7">
        <w:t xml:space="preserve"> </w:t>
      </w:r>
      <w:r w:rsidRPr="008A3BC7">
        <w:t>аудита.</w:t>
      </w:r>
      <w:r w:rsidR="003D22F6" w:rsidRPr="008A3BC7">
        <w:t xml:space="preserve"> </w:t>
      </w:r>
      <w:r w:rsidRPr="008A3BC7">
        <w:t>За</w:t>
      </w:r>
      <w:r w:rsidR="003D22F6" w:rsidRPr="008A3BC7">
        <w:t xml:space="preserve"> </w:t>
      </w:r>
      <w:r w:rsidR="00EC433D" w:rsidRPr="008A3BC7">
        <w:t>распространение</w:t>
      </w:r>
      <w:r w:rsidR="003D22F6" w:rsidRPr="008A3BC7">
        <w:t xml:space="preserve"> </w:t>
      </w:r>
      <w:r w:rsidR="00EC433D" w:rsidRPr="008A3BC7">
        <w:t>конфиденциальной</w:t>
      </w:r>
      <w:r w:rsidR="003D22F6" w:rsidRPr="008A3BC7">
        <w:t xml:space="preserve"> </w:t>
      </w:r>
      <w:r w:rsidRPr="008A3BC7">
        <w:t>информации</w:t>
      </w:r>
      <w:r w:rsidR="003D22F6" w:rsidRPr="008A3BC7">
        <w:t xml:space="preserve"> </w:t>
      </w:r>
      <w:r w:rsidRPr="008A3BC7">
        <w:t>Заказчика</w:t>
      </w:r>
      <w:r w:rsidR="003D22F6" w:rsidRPr="008A3BC7">
        <w:t xml:space="preserve"> </w:t>
      </w:r>
      <w:r w:rsidRPr="008A3BC7">
        <w:t>Исполнитель</w:t>
      </w:r>
      <w:r w:rsidR="003D22F6" w:rsidRPr="008A3BC7">
        <w:t xml:space="preserve"> </w:t>
      </w:r>
      <w:r w:rsidRPr="008A3BC7">
        <w:t>несет</w:t>
      </w:r>
      <w:r w:rsidR="003D22F6" w:rsidRPr="008A3BC7">
        <w:t xml:space="preserve"> </w:t>
      </w:r>
      <w:r w:rsidRPr="008A3BC7">
        <w:t>ответственность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соответствии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законодательством</w:t>
      </w:r>
      <w:r w:rsidR="003D22F6" w:rsidRPr="008A3BC7">
        <w:t xml:space="preserve"> </w:t>
      </w:r>
      <w:r w:rsidRPr="008A3BC7">
        <w:t>Российской</w:t>
      </w:r>
      <w:r w:rsidR="003D22F6" w:rsidRPr="008A3BC7">
        <w:t xml:space="preserve"> </w:t>
      </w:r>
      <w:r w:rsidRPr="008A3BC7">
        <w:t>Федерации.</w:t>
      </w:r>
    </w:p>
    <w:p w14:paraId="1C3C57F1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Ни</w:t>
      </w:r>
      <w:r w:rsidR="003D22F6" w:rsidRPr="008A3BC7">
        <w:t xml:space="preserve"> </w:t>
      </w:r>
      <w:r w:rsidRPr="008A3BC7">
        <w:t>одна</w:t>
      </w:r>
      <w:r w:rsidR="003D22F6" w:rsidRPr="008A3BC7">
        <w:t xml:space="preserve"> </w:t>
      </w:r>
      <w:r w:rsidRPr="008A3BC7">
        <w:t>из</w:t>
      </w:r>
      <w:r w:rsidR="003D22F6" w:rsidRPr="008A3BC7">
        <w:t xml:space="preserve"> </w:t>
      </w:r>
      <w:r w:rsidRPr="008A3BC7">
        <w:t>Сторон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может</w:t>
      </w:r>
      <w:r w:rsidR="003D22F6" w:rsidRPr="008A3BC7">
        <w:t xml:space="preserve"> </w:t>
      </w:r>
      <w:r w:rsidRPr="008A3BC7">
        <w:t>без</w:t>
      </w:r>
      <w:r w:rsidR="003D22F6" w:rsidRPr="008A3BC7">
        <w:t xml:space="preserve"> </w:t>
      </w:r>
      <w:r w:rsidRPr="008A3BC7">
        <w:t>предварительного</w:t>
      </w:r>
      <w:r w:rsidR="003D22F6" w:rsidRPr="008A3BC7">
        <w:t xml:space="preserve"> </w:t>
      </w:r>
      <w:r w:rsidRPr="008A3BC7">
        <w:t>письменного</w:t>
      </w:r>
      <w:r w:rsidR="003D22F6" w:rsidRPr="008A3BC7">
        <w:t xml:space="preserve"> </w:t>
      </w:r>
      <w:r w:rsidRPr="008A3BC7">
        <w:t>согласия</w:t>
      </w:r>
      <w:r w:rsidR="003D22F6" w:rsidRPr="008A3BC7">
        <w:t xml:space="preserve"> </w:t>
      </w:r>
      <w:r w:rsidRPr="008A3BC7">
        <w:t>другой</w:t>
      </w:r>
      <w:r w:rsidR="003D22F6" w:rsidRPr="008A3BC7">
        <w:t xml:space="preserve"> </w:t>
      </w:r>
      <w:r w:rsidRPr="008A3BC7">
        <w:t>Стороны</w:t>
      </w:r>
      <w:r w:rsidR="003D22F6" w:rsidRPr="008A3BC7">
        <w:t xml:space="preserve"> </w:t>
      </w:r>
      <w:r w:rsidRPr="008A3BC7">
        <w:t>разглашать</w:t>
      </w:r>
      <w:r w:rsidR="003D22F6" w:rsidRPr="008A3BC7">
        <w:t xml:space="preserve"> </w:t>
      </w:r>
      <w:r w:rsidRPr="008A3BC7">
        <w:t>третьим</w:t>
      </w:r>
      <w:r w:rsidR="003D22F6" w:rsidRPr="008A3BC7">
        <w:t xml:space="preserve"> </w:t>
      </w:r>
      <w:r w:rsidRPr="008A3BC7">
        <w:t>лицам</w:t>
      </w:r>
      <w:r w:rsidR="003D22F6" w:rsidRPr="008A3BC7">
        <w:t xml:space="preserve"> </w:t>
      </w:r>
      <w:r w:rsidRPr="008A3BC7">
        <w:t>и/или</w:t>
      </w:r>
      <w:r w:rsidR="003D22F6" w:rsidRPr="008A3BC7">
        <w:t xml:space="preserve"> </w:t>
      </w:r>
      <w:r w:rsidRPr="008A3BC7">
        <w:t>опубликовывать</w:t>
      </w:r>
      <w:r w:rsidR="003D22F6" w:rsidRPr="008A3BC7">
        <w:t xml:space="preserve"> </w:t>
      </w:r>
      <w:r w:rsidRPr="008A3BC7">
        <w:t>и/или</w:t>
      </w:r>
      <w:r w:rsidR="003D22F6" w:rsidRPr="008A3BC7">
        <w:t xml:space="preserve"> </w:t>
      </w:r>
      <w:r w:rsidRPr="008A3BC7">
        <w:t>допускать</w:t>
      </w:r>
      <w:r w:rsidR="003D22F6" w:rsidRPr="008A3BC7">
        <w:t xml:space="preserve"> </w:t>
      </w:r>
      <w:r w:rsidRPr="008A3BC7">
        <w:t>опубликование</w:t>
      </w:r>
      <w:r w:rsidR="003D22F6" w:rsidRPr="008A3BC7">
        <w:t xml:space="preserve"> </w:t>
      </w:r>
      <w:r w:rsidRPr="008A3BC7">
        <w:t>информации,</w:t>
      </w:r>
      <w:r w:rsidR="003D22F6" w:rsidRPr="008A3BC7">
        <w:t xml:space="preserve"> </w:t>
      </w:r>
      <w:r w:rsidRPr="008A3BC7">
        <w:t>которая</w:t>
      </w:r>
      <w:r w:rsidR="003D22F6" w:rsidRPr="008A3BC7">
        <w:t xml:space="preserve"> </w:t>
      </w:r>
      <w:r w:rsidRPr="008A3BC7">
        <w:t>была</w:t>
      </w:r>
      <w:r w:rsidR="003D22F6" w:rsidRPr="008A3BC7">
        <w:t xml:space="preserve"> </w:t>
      </w:r>
      <w:r w:rsidRPr="008A3BC7">
        <w:t>предоставлена</w:t>
      </w:r>
      <w:r w:rsidR="003D22F6" w:rsidRPr="008A3BC7">
        <w:t xml:space="preserve"> </w:t>
      </w:r>
      <w:r w:rsidRPr="008A3BC7">
        <w:t>одной</w:t>
      </w:r>
      <w:r w:rsidR="003D22F6" w:rsidRPr="008A3BC7">
        <w:t xml:space="preserve"> </w:t>
      </w:r>
      <w:r w:rsidRPr="008A3BC7">
        <w:t>из</w:t>
      </w:r>
      <w:r w:rsidR="003D22F6" w:rsidRPr="008A3BC7">
        <w:t xml:space="preserve"> </w:t>
      </w:r>
      <w:r w:rsidRPr="008A3BC7">
        <w:t>Сторон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связи</w:t>
      </w:r>
      <w:r w:rsidR="003D22F6" w:rsidRPr="008A3BC7">
        <w:t xml:space="preserve"> </w:t>
      </w:r>
      <w:r w:rsidRPr="008A3BC7">
        <w:t>с</w:t>
      </w:r>
      <w:r w:rsidR="003D22F6" w:rsidRPr="008A3BC7">
        <w:t xml:space="preserve"> </w:t>
      </w:r>
      <w:r w:rsidRPr="008A3BC7">
        <w:t>оказанием</w:t>
      </w:r>
      <w:r w:rsidR="003D22F6" w:rsidRPr="008A3BC7">
        <w:t xml:space="preserve"> </w:t>
      </w:r>
      <w:r w:rsidRPr="008A3BC7">
        <w:t>услуг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настоящему</w:t>
      </w:r>
      <w:r w:rsidR="003D22F6" w:rsidRPr="008A3BC7">
        <w:t xml:space="preserve"> </w:t>
      </w:r>
      <w:r w:rsidRPr="008A3BC7">
        <w:t>договору,</w:t>
      </w:r>
      <w:r w:rsidR="003D22F6" w:rsidRPr="008A3BC7">
        <w:t xml:space="preserve"> </w:t>
      </w:r>
      <w:r w:rsidRPr="008A3BC7">
        <w:t>либо</w:t>
      </w:r>
      <w:r w:rsidR="003D22F6" w:rsidRPr="008A3BC7">
        <w:t xml:space="preserve"> </w:t>
      </w:r>
      <w:r w:rsidRPr="008A3BC7">
        <w:t>стала</w:t>
      </w:r>
      <w:r w:rsidR="003D22F6" w:rsidRPr="008A3BC7">
        <w:t xml:space="preserve"> </w:t>
      </w:r>
      <w:r w:rsidRPr="008A3BC7">
        <w:t>известна</w:t>
      </w:r>
      <w:r w:rsidR="003D22F6" w:rsidRPr="008A3BC7">
        <w:t xml:space="preserve"> </w:t>
      </w:r>
      <w:r w:rsidRPr="008A3BC7">
        <w:t>одной</w:t>
      </w:r>
      <w:r w:rsidR="003D22F6" w:rsidRPr="008A3BC7">
        <w:t xml:space="preserve"> </w:t>
      </w:r>
      <w:r w:rsidRPr="008A3BC7">
        <w:t>из</w:t>
      </w:r>
      <w:r w:rsidR="003D22F6" w:rsidRPr="008A3BC7">
        <w:t xml:space="preserve"> </w:t>
      </w:r>
      <w:r w:rsidRPr="008A3BC7">
        <w:t>Сторон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силу</w:t>
      </w:r>
      <w:r w:rsidR="003D22F6" w:rsidRPr="008A3BC7">
        <w:t xml:space="preserve"> </w:t>
      </w:r>
      <w:r w:rsidRPr="008A3BC7">
        <w:t>исполнения</w:t>
      </w:r>
      <w:r w:rsidR="003D22F6" w:rsidRPr="008A3BC7">
        <w:t xml:space="preserve"> </w:t>
      </w:r>
      <w:r w:rsidRPr="008A3BC7">
        <w:t>обязательств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="0051495C" w:rsidRPr="008A3BC7">
        <w:t>настоящему</w:t>
      </w:r>
      <w:r w:rsidR="003D22F6" w:rsidRPr="008A3BC7">
        <w:t xml:space="preserve"> </w:t>
      </w:r>
      <w:r w:rsidRPr="008A3BC7">
        <w:t>договору.</w:t>
      </w:r>
    </w:p>
    <w:p w14:paraId="52066CC6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Принятые</w:t>
      </w:r>
      <w:r w:rsidR="003D22F6" w:rsidRPr="008A3BC7">
        <w:t xml:space="preserve"> </w:t>
      </w:r>
      <w:r w:rsidRPr="008A3BC7">
        <w:t>Сторонами</w:t>
      </w:r>
      <w:r w:rsidR="003D22F6" w:rsidRPr="008A3BC7">
        <w:t xml:space="preserve"> </w:t>
      </w:r>
      <w:r w:rsidRPr="008A3BC7">
        <w:t>обязательства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конфиденциальности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распространяются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общедоступную</w:t>
      </w:r>
      <w:r w:rsidR="003D22F6" w:rsidRPr="008A3BC7">
        <w:t xml:space="preserve"> </w:t>
      </w:r>
      <w:r w:rsidRPr="008A3BC7">
        <w:t>информацию</w:t>
      </w:r>
      <w:r w:rsidR="003D22F6" w:rsidRPr="008A3BC7">
        <w:t xml:space="preserve"> </w:t>
      </w:r>
      <w:r w:rsidRPr="008A3BC7">
        <w:t>или</w:t>
      </w:r>
      <w:r w:rsidR="003D22F6" w:rsidRPr="008A3BC7">
        <w:t xml:space="preserve"> </w:t>
      </w:r>
      <w:r w:rsidRPr="008A3BC7">
        <w:t>информацию,</w:t>
      </w:r>
      <w:r w:rsidR="003D22F6" w:rsidRPr="008A3BC7">
        <w:t xml:space="preserve"> </w:t>
      </w:r>
      <w:r w:rsidRPr="008A3BC7">
        <w:t>которая</w:t>
      </w:r>
      <w:r w:rsidR="003D22F6" w:rsidRPr="008A3BC7">
        <w:t xml:space="preserve"> </w:t>
      </w:r>
      <w:r w:rsidRPr="008A3BC7">
        <w:t>становится</w:t>
      </w:r>
      <w:r w:rsidR="003D22F6" w:rsidRPr="008A3BC7">
        <w:t xml:space="preserve"> </w:t>
      </w:r>
      <w:r w:rsidRPr="008A3BC7">
        <w:t>известна</w:t>
      </w:r>
      <w:r w:rsidR="003D22F6" w:rsidRPr="008A3BC7">
        <w:t xml:space="preserve"> </w:t>
      </w:r>
      <w:r w:rsidRPr="008A3BC7">
        <w:t>третьим</w:t>
      </w:r>
      <w:r w:rsidR="003D22F6" w:rsidRPr="008A3BC7">
        <w:t xml:space="preserve"> </w:t>
      </w:r>
      <w:r w:rsidRPr="008A3BC7">
        <w:t>лицам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вине</w:t>
      </w:r>
      <w:r w:rsidR="003D22F6" w:rsidRPr="008A3BC7">
        <w:t xml:space="preserve"> </w:t>
      </w:r>
      <w:r w:rsidRPr="008A3BC7">
        <w:t>Сторон.</w:t>
      </w:r>
    </w:p>
    <w:p w14:paraId="5B87D8EC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Обязательства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обеспечению</w:t>
      </w:r>
      <w:r w:rsidR="003D22F6" w:rsidRPr="008A3BC7">
        <w:t xml:space="preserve"> </w:t>
      </w:r>
      <w:r w:rsidRPr="008A3BC7">
        <w:t>конфиденциальной</w:t>
      </w:r>
      <w:r w:rsidR="003D22F6" w:rsidRPr="008A3BC7">
        <w:t xml:space="preserve"> </w:t>
      </w:r>
      <w:r w:rsidRPr="008A3BC7">
        <w:t>информации,</w:t>
      </w:r>
      <w:r w:rsidR="003D22F6" w:rsidRPr="008A3BC7">
        <w:t xml:space="preserve"> </w:t>
      </w:r>
      <w:r w:rsidRPr="008A3BC7">
        <w:t>предусмотренные</w:t>
      </w:r>
      <w:r w:rsidR="003D22F6" w:rsidRPr="008A3BC7">
        <w:t xml:space="preserve"> </w:t>
      </w:r>
      <w:r w:rsidRPr="008A3BC7">
        <w:t>настоящим</w:t>
      </w:r>
      <w:r w:rsidR="003D22F6" w:rsidRPr="008A3BC7">
        <w:t xml:space="preserve"> </w:t>
      </w:r>
      <w:r w:rsidRPr="008A3BC7">
        <w:t>договором,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распространяются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предоставление</w:t>
      </w:r>
      <w:r w:rsidR="003D22F6" w:rsidRPr="008A3BC7">
        <w:t xml:space="preserve"> </w:t>
      </w:r>
      <w:r w:rsidRPr="008A3BC7">
        <w:t>информации</w:t>
      </w:r>
      <w:r w:rsidR="003D22F6" w:rsidRPr="008A3BC7">
        <w:t xml:space="preserve"> </w:t>
      </w:r>
      <w:r w:rsidRPr="008A3BC7">
        <w:t>государственным</w:t>
      </w:r>
      <w:r w:rsidR="003D22F6" w:rsidRPr="008A3BC7">
        <w:t xml:space="preserve"> </w:t>
      </w:r>
      <w:r w:rsidRPr="008A3BC7">
        <w:t>органам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саморегулируемым</w:t>
      </w:r>
      <w:r w:rsidR="003D22F6" w:rsidRPr="008A3BC7">
        <w:t xml:space="preserve"> </w:t>
      </w:r>
      <w:r w:rsidRPr="008A3BC7">
        <w:t>организациям</w:t>
      </w:r>
      <w:r w:rsidR="003D22F6" w:rsidRPr="008A3BC7">
        <w:t xml:space="preserve"> </w:t>
      </w:r>
      <w:r w:rsidRPr="008A3BC7">
        <w:t>аудиторов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случаях,</w:t>
      </w:r>
      <w:r w:rsidR="003D22F6" w:rsidRPr="008A3BC7">
        <w:t xml:space="preserve"> </w:t>
      </w:r>
      <w:r w:rsidRPr="008A3BC7">
        <w:t>предусмотренных</w:t>
      </w:r>
      <w:r w:rsidR="003D22F6" w:rsidRPr="008A3BC7">
        <w:t xml:space="preserve"> </w:t>
      </w:r>
      <w:r w:rsidRPr="008A3BC7">
        <w:t>законодательством</w:t>
      </w:r>
      <w:r w:rsidR="003D22F6" w:rsidRPr="008A3BC7">
        <w:t xml:space="preserve"> </w:t>
      </w:r>
      <w:r w:rsidRPr="008A3BC7">
        <w:t>Российской</w:t>
      </w:r>
      <w:r w:rsidR="003D22F6" w:rsidRPr="008A3BC7">
        <w:t xml:space="preserve"> </w:t>
      </w:r>
      <w:r w:rsidRPr="008A3BC7">
        <w:t>Федерации.</w:t>
      </w:r>
    </w:p>
    <w:p w14:paraId="0599AC48" w14:textId="77777777" w:rsidR="00692D04" w:rsidRPr="008A3BC7" w:rsidRDefault="00692D04" w:rsidP="00FF260F">
      <w:pPr>
        <w:pStyle w:val="a7"/>
        <w:numPr>
          <w:ilvl w:val="0"/>
          <w:numId w:val="9"/>
        </w:numPr>
        <w:suppressAutoHyphens/>
        <w:spacing w:before="100" w:after="100"/>
        <w:ind w:left="357" w:hanging="357"/>
        <w:contextualSpacing w:val="0"/>
        <w:jc w:val="center"/>
        <w:rPr>
          <w:b/>
        </w:rPr>
      </w:pPr>
      <w:r w:rsidRPr="008A3BC7">
        <w:rPr>
          <w:b/>
        </w:rPr>
        <w:t>РАСТОРЖЕНИЕ</w:t>
      </w:r>
      <w:r w:rsidR="003D22F6" w:rsidRPr="008A3BC7">
        <w:rPr>
          <w:b/>
        </w:rPr>
        <w:t xml:space="preserve"> </w:t>
      </w:r>
      <w:r w:rsidRPr="008A3BC7">
        <w:rPr>
          <w:b/>
        </w:rPr>
        <w:t>И</w:t>
      </w:r>
      <w:r w:rsidR="003D22F6" w:rsidRPr="008A3BC7">
        <w:rPr>
          <w:b/>
        </w:rPr>
        <w:t xml:space="preserve"> </w:t>
      </w:r>
      <w:r w:rsidRPr="008A3BC7">
        <w:rPr>
          <w:b/>
        </w:rPr>
        <w:t>ПРЕКРАЩЕНИЕ</w:t>
      </w:r>
      <w:r w:rsidR="003D22F6" w:rsidRPr="008A3BC7">
        <w:rPr>
          <w:b/>
        </w:rPr>
        <w:t xml:space="preserve"> </w:t>
      </w:r>
      <w:r w:rsidRPr="008A3BC7">
        <w:rPr>
          <w:b/>
        </w:rPr>
        <w:t>ДОГОВОРА</w:t>
      </w:r>
    </w:p>
    <w:p w14:paraId="7372F1C3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Настоящий</w:t>
      </w:r>
      <w:r w:rsidR="003D22F6" w:rsidRPr="008A3BC7">
        <w:t xml:space="preserve"> </w:t>
      </w:r>
      <w:r w:rsidR="0051495C" w:rsidRPr="008A3BC7">
        <w:t>д</w:t>
      </w:r>
      <w:r w:rsidRPr="008A3BC7">
        <w:t>оговор</w:t>
      </w:r>
      <w:r w:rsidR="003D22F6" w:rsidRPr="008A3BC7">
        <w:t xml:space="preserve"> </w:t>
      </w:r>
      <w:r w:rsidRPr="008A3BC7">
        <w:t>может</w:t>
      </w:r>
      <w:r w:rsidR="003D22F6" w:rsidRPr="008A3BC7">
        <w:t xml:space="preserve"> </w:t>
      </w:r>
      <w:r w:rsidRPr="008A3BC7">
        <w:t>быть</w:t>
      </w:r>
      <w:r w:rsidR="003D22F6" w:rsidRPr="008A3BC7">
        <w:t xml:space="preserve"> </w:t>
      </w:r>
      <w:r w:rsidRPr="008A3BC7">
        <w:t>расторгнут:</w:t>
      </w:r>
    </w:p>
    <w:p w14:paraId="1BB1BB1B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по</w:t>
      </w:r>
      <w:r w:rsidR="003D22F6" w:rsidRPr="008A3BC7">
        <w:t xml:space="preserve"> </w:t>
      </w:r>
      <w:r w:rsidRPr="008A3BC7">
        <w:t>соглашению</w:t>
      </w:r>
      <w:r w:rsidR="003D22F6" w:rsidRPr="008A3BC7">
        <w:t xml:space="preserve"> </w:t>
      </w:r>
      <w:r w:rsidR="00166493" w:rsidRPr="008A3BC7">
        <w:t>Сторон</w:t>
      </w:r>
      <w:r w:rsidR="003D22F6" w:rsidRPr="008A3BC7">
        <w:t xml:space="preserve"> </w:t>
      </w:r>
      <w:r w:rsidR="00166493" w:rsidRPr="008A3BC7">
        <w:t>с</w:t>
      </w:r>
      <w:r w:rsidR="003D22F6" w:rsidRPr="008A3BC7">
        <w:t xml:space="preserve"> </w:t>
      </w:r>
      <w:r w:rsidRPr="008A3BC7">
        <w:t>предварительным</w:t>
      </w:r>
      <w:r w:rsidR="003D22F6" w:rsidRPr="008A3BC7">
        <w:t xml:space="preserve"> </w:t>
      </w:r>
      <w:r w:rsidRPr="008A3BC7">
        <w:t>уведомлением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письменной</w:t>
      </w:r>
      <w:r w:rsidR="003D22F6" w:rsidRPr="008A3BC7">
        <w:t xml:space="preserve"> </w:t>
      </w:r>
      <w:r w:rsidR="00166493" w:rsidRPr="008A3BC7">
        <w:t>форме</w:t>
      </w:r>
      <w:r w:rsidR="003D22F6" w:rsidRPr="008A3BC7">
        <w:t xml:space="preserve"> </w:t>
      </w:r>
      <w:r w:rsidR="00166493" w:rsidRPr="008A3BC7">
        <w:t>за</w:t>
      </w:r>
      <w:r w:rsidR="003D22F6" w:rsidRPr="008A3BC7">
        <w:t xml:space="preserve"> </w:t>
      </w:r>
      <w:r w:rsidRPr="008A3BC7">
        <w:t>10</w:t>
      </w:r>
      <w:r w:rsidR="003D22F6" w:rsidRPr="008A3BC7">
        <w:t xml:space="preserve"> </w:t>
      </w:r>
      <w:r w:rsidRPr="008A3BC7">
        <w:t>календарных</w:t>
      </w:r>
      <w:r w:rsidR="003D22F6" w:rsidRPr="008A3BC7">
        <w:t xml:space="preserve"> </w:t>
      </w:r>
      <w:r w:rsidRPr="008A3BC7">
        <w:t>дней</w:t>
      </w:r>
      <w:r w:rsidR="003D22F6" w:rsidRPr="008A3BC7">
        <w:t xml:space="preserve"> </w:t>
      </w:r>
      <w:r w:rsidRPr="008A3BC7">
        <w:t>до</w:t>
      </w:r>
      <w:r w:rsidR="003D22F6" w:rsidRPr="008A3BC7">
        <w:t xml:space="preserve"> </w:t>
      </w:r>
      <w:r w:rsidRPr="008A3BC7">
        <w:t>предполагаемой</w:t>
      </w:r>
      <w:r w:rsidR="003D22F6" w:rsidRPr="008A3BC7">
        <w:t xml:space="preserve"> </w:t>
      </w:r>
      <w:r w:rsidRPr="008A3BC7">
        <w:t>даты</w:t>
      </w:r>
      <w:r w:rsidR="003D22F6" w:rsidRPr="008A3BC7">
        <w:t xml:space="preserve"> </w:t>
      </w:r>
      <w:r w:rsidRPr="008A3BC7">
        <w:t>прекращения</w:t>
      </w:r>
      <w:r w:rsidR="003D22F6" w:rsidRPr="008A3BC7">
        <w:t xml:space="preserve"> </w:t>
      </w:r>
      <w:r w:rsidR="0051495C" w:rsidRPr="008A3BC7">
        <w:t>д</w:t>
      </w:r>
      <w:r w:rsidRPr="008A3BC7">
        <w:t>оговора.</w:t>
      </w:r>
    </w:p>
    <w:p w14:paraId="0C63B8A1" w14:textId="77777777" w:rsidR="00692D04" w:rsidRPr="008A3BC7" w:rsidRDefault="00692D04" w:rsidP="00AB7FC9">
      <w:pPr>
        <w:pStyle w:val="a7"/>
        <w:numPr>
          <w:ilvl w:val="2"/>
          <w:numId w:val="9"/>
        </w:numPr>
        <w:suppressAutoHyphens/>
        <w:spacing w:after="1"/>
        <w:ind w:left="993" w:hanging="709"/>
        <w:jc w:val="both"/>
      </w:pPr>
      <w:r w:rsidRPr="008A3BC7">
        <w:t>в</w:t>
      </w:r>
      <w:r w:rsidR="003D22F6" w:rsidRPr="008A3BC7">
        <w:t xml:space="preserve"> </w:t>
      </w:r>
      <w:r w:rsidRPr="008A3BC7">
        <w:t>судебном</w:t>
      </w:r>
      <w:r w:rsidR="003D22F6" w:rsidRPr="008A3BC7">
        <w:t xml:space="preserve"> </w:t>
      </w:r>
      <w:r w:rsidRPr="008A3BC7">
        <w:t>порядке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требованию</w:t>
      </w:r>
      <w:r w:rsidR="003D22F6" w:rsidRPr="008A3BC7">
        <w:t xml:space="preserve"> </w:t>
      </w:r>
      <w:r w:rsidRPr="008A3BC7">
        <w:t>одной</w:t>
      </w:r>
      <w:r w:rsidR="003D22F6" w:rsidRPr="008A3BC7">
        <w:t xml:space="preserve"> </w:t>
      </w:r>
      <w:r w:rsidRPr="008A3BC7">
        <w:t>из</w:t>
      </w:r>
      <w:r w:rsidR="003D22F6" w:rsidRPr="008A3BC7">
        <w:t xml:space="preserve"> </w:t>
      </w:r>
      <w:r w:rsidRPr="008A3BC7">
        <w:t>Сторон</w:t>
      </w:r>
      <w:r w:rsidR="003D22F6" w:rsidRPr="008A3BC7">
        <w:t xml:space="preserve"> </w:t>
      </w:r>
      <w:r w:rsidRPr="008A3BC7">
        <w:t>при</w:t>
      </w:r>
      <w:r w:rsidR="003D22F6" w:rsidRPr="008A3BC7">
        <w:t xml:space="preserve"> </w:t>
      </w:r>
      <w:r w:rsidRPr="008A3BC7">
        <w:t>условии</w:t>
      </w:r>
      <w:r w:rsidR="003D22F6" w:rsidRPr="008A3BC7">
        <w:t xml:space="preserve"> </w:t>
      </w:r>
      <w:r w:rsidRPr="008A3BC7">
        <w:t>нарушения</w:t>
      </w:r>
      <w:r w:rsidR="003D22F6" w:rsidRPr="008A3BC7">
        <w:t xml:space="preserve"> </w:t>
      </w:r>
      <w:r w:rsidRPr="008A3BC7">
        <w:t>условий</w:t>
      </w:r>
      <w:r w:rsidR="003D22F6" w:rsidRPr="008A3BC7">
        <w:t xml:space="preserve"> </w:t>
      </w:r>
      <w:r w:rsidR="0051495C" w:rsidRPr="008A3BC7">
        <w:t>д</w:t>
      </w:r>
      <w:r w:rsidRPr="008A3BC7">
        <w:t>оговора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иных</w:t>
      </w:r>
      <w:r w:rsidR="003D22F6" w:rsidRPr="008A3BC7">
        <w:t xml:space="preserve"> </w:t>
      </w:r>
      <w:r w:rsidRPr="008A3BC7">
        <w:t>случаях,</w:t>
      </w:r>
      <w:r w:rsidR="003D22F6" w:rsidRPr="008A3BC7">
        <w:t xml:space="preserve"> </w:t>
      </w:r>
      <w:r w:rsidRPr="008A3BC7">
        <w:t>устано</w:t>
      </w:r>
      <w:r w:rsidR="00516616" w:rsidRPr="008A3BC7">
        <w:t>вленных</w:t>
      </w:r>
      <w:r w:rsidR="003D22F6" w:rsidRPr="008A3BC7">
        <w:t xml:space="preserve"> </w:t>
      </w:r>
      <w:r w:rsidR="00516616" w:rsidRPr="008A3BC7">
        <w:t>Гражданским</w:t>
      </w:r>
      <w:r w:rsidR="003D22F6" w:rsidRPr="008A3BC7">
        <w:t xml:space="preserve"> </w:t>
      </w:r>
      <w:r w:rsidR="00516616" w:rsidRPr="008A3BC7">
        <w:t>кодексом</w:t>
      </w:r>
      <w:r w:rsidR="003D22F6" w:rsidRPr="008A3BC7">
        <w:t xml:space="preserve"> </w:t>
      </w:r>
      <w:r w:rsidR="00516616" w:rsidRPr="008A3BC7">
        <w:t>РФ.</w:t>
      </w:r>
    </w:p>
    <w:p w14:paraId="68AEA658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В</w:t>
      </w:r>
      <w:r w:rsidR="003D22F6" w:rsidRPr="008A3BC7">
        <w:t xml:space="preserve"> </w:t>
      </w:r>
      <w:r w:rsidRPr="008A3BC7">
        <w:t>случае</w:t>
      </w:r>
      <w:r w:rsidR="003D22F6" w:rsidRPr="008A3BC7">
        <w:t xml:space="preserve"> </w:t>
      </w:r>
      <w:r w:rsidRPr="008A3BC7">
        <w:t>расторжения</w:t>
      </w:r>
      <w:r w:rsidR="003D22F6" w:rsidRPr="008A3BC7">
        <w:t xml:space="preserve"> </w:t>
      </w:r>
      <w:r w:rsidRPr="008A3BC7">
        <w:t>настоящего</w:t>
      </w:r>
      <w:r w:rsidR="003D22F6" w:rsidRPr="008A3BC7">
        <w:t xml:space="preserve"> </w:t>
      </w:r>
      <w:r w:rsidR="0051495C" w:rsidRPr="008A3BC7">
        <w:t>д</w:t>
      </w:r>
      <w:r w:rsidRPr="008A3BC7">
        <w:t>оговора</w:t>
      </w:r>
      <w:r w:rsidR="003D22F6" w:rsidRPr="008A3BC7">
        <w:t xml:space="preserve"> </w:t>
      </w:r>
      <w:r w:rsidRPr="008A3BC7">
        <w:t>Исполнитель</w:t>
      </w:r>
      <w:r w:rsidR="003D22F6" w:rsidRPr="008A3BC7">
        <w:t xml:space="preserve"> </w:t>
      </w:r>
      <w:r w:rsidRPr="008A3BC7">
        <w:t>обязан</w:t>
      </w:r>
      <w:r w:rsidR="003D22F6" w:rsidRPr="008A3BC7">
        <w:t xml:space="preserve"> </w:t>
      </w:r>
      <w:r w:rsidRPr="008A3BC7">
        <w:t>вернуть</w:t>
      </w:r>
      <w:r w:rsidR="003D22F6" w:rsidRPr="008A3BC7">
        <w:t xml:space="preserve"> </w:t>
      </w:r>
      <w:r w:rsidRPr="008A3BC7">
        <w:t>представленные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исполнения</w:t>
      </w:r>
      <w:r w:rsidR="003D22F6" w:rsidRPr="008A3BC7">
        <w:t xml:space="preserve"> </w:t>
      </w:r>
      <w:r w:rsidR="0051495C" w:rsidRPr="008A3BC7">
        <w:t>настоящего</w:t>
      </w:r>
      <w:r w:rsidR="003D22F6" w:rsidRPr="008A3BC7">
        <w:t xml:space="preserve"> </w:t>
      </w:r>
      <w:r w:rsidR="0051495C" w:rsidRPr="008A3BC7">
        <w:t>дог</w:t>
      </w:r>
      <w:r w:rsidR="00044B71" w:rsidRPr="008A3BC7">
        <w:t>о</w:t>
      </w:r>
      <w:r w:rsidR="0051495C" w:rsidRPr="008A3BC7">
        <w:t>вора</w:t>
      </w:r>
      <w:r w:rsidR="003D22F6" w:rsidRPr="008A3BC7">
        <w:t xml:space="preserve"> </w:t>
      </w:r>
      <w:r w:rsidRPr="008A3BC7">
        <w:t>документы.</w:t>
      </w:r>
    </w:p>
    <w:p w14:paraId="0F305E1B" w14:textId="77777777" w:rsidR="00692D04" w:rsidRPr="008A3BC7" w:rsidRDefault="00692D04" w:rsidP="00FF260F">
      <w:pPr>
        <w:pStyle w:val="a7"/>
        <w:numPr>
          <w:ilvl w:val="0"/>
          <w:numId w:val="9"/>
        </w:numPr>
        <w:suppressAutoHyphens/>
        <w:spacing w:before="100" w:after="100"/>
        <w:ind w:left="357" w:hanging="357"/>
        <w:contextualSpacing w:val="0"/>
        <w:jc w:val="center"/>
        <w:rPr>
          <w:b/>
        </w:rPr>
      </w:pPr>
      <w:r w:rsidRPr="008A3BC7">
        <w:rPr>
          <w:b/>
        </w:rPr>
        <w:t>ЗАКЛЮЧИТЕЛЬНЫЕ</w:t>
      </w:r>
      <w:r w:rsidR="003D22F6" w:rsidRPr="008A3BC7">
        <w:rPr>
          <w:b/>
        </w:rPr>
        <w:t xml:space="preserve"> </w:t>
      </w:r>
      <w:r w:rsidRPr="008A3BC7">
        <w:rPr>
          <w:b/>
        </w:rPr>
        <w:t>ПОЛОЖЕНИЯ</w:t>
      </w:r>
    </w:p>
    <w:p w14:paraId="4D96E702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Настоящий</w:t>
      </w:r>
      <w:r w:rsidR="003D22F6" w:rsidRPr="008A3BC7">
        <w:t xml:space="preserve"> </w:t>
      </w:r>
      <w:r w:rsidR="00044B71" w:rsidRPr="008A3BC7">
        <w:t>д</w:t>
      </w:r>
      <w:r w:rsidRPr="008A3BC7">
        <w:t>оговор</w:t>
      </w:r>
      <w:r w:rsidR="003D22F6" w:rsidRPr="008A3BC7">
        <w:t xml:space="preserve"> </w:t>
      </w:r>
      <w:r w:rsidRPr="008A3BC7">
        <w:t>определяет</w:t>
      </w:r>
      <w:r w:rsidR="003D22F6" w:rsidRPr="008A3BC7">
        <w:t xml:space="preserve"> </w:t>
      </w:r>
      <w:r w:rsidRPr="008A3BC7">
        <w:t>полное</w:t>
      </w:r>
      <w:r w:rsidR="003D22F6" w:rsidRPr="008A3BC7">
        <w:t xml:space="preserve"> </w:t>
      </w:r>
      <w:r w:rsidRPr="008A3BC7">
        <w:t>соглашение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понимание</w:t>
      </w:r>
      <w:r w:rsidR="003D22F6" w:rsidRPr="008A3BC7">
        <w:t xml:space="preserve"> </w:t>
      </w:r>
      <w:r w:rsidRPr="008A3BC7">
        <w:t>между</w:t>
      </w:r>
      <w:r w:rsidR="003D22F6" w:rsidRPr="008A3BC7">
        <w:t xml:space="preserve"> </w:t>
      </w:r>
      <w:r w:rsidRPr="008A3BC7">
        <w:t>Сторонами</w:t>
      </w:r>
      <w:r w:rsidR="003D22F6" w:rsidRPr="008A3BC7">
        <w:t xml:space="preserve"> </w:t>
      </w:r>
      <w:r w:rsidRPr="008A3BC7">
        <w:t>относительно</w:t>
      </w:r>
      <w:r w:rsidR="003D22F6" w:rsidRPr="008A3BC7">
        <w:t xml:space="preserve"> </w:t>
      </w:r>
      <w:r w:rsidRPr="008A3BC7">
        <w:t>предоставляемых</w:t>
      </w:r>
      <w:r w:rsidR="003D22F6" w:rsidRPr="008A3BC7">
        <w:t xml:space="preserve"> </w:t>
      </w:r>
      <w:r w:rsidRPr="008A3BC7">
        <w:t>услуг.</w:t>
      </w:r>
      <w:r w:rsidR="003D22F6" w:rsidRPr="008A3BC7">
        <w:t xml:space="preserve"> </w:t>
      </w:r>
      <w:r w:rsidRPr="008A3BC7">
        <w:t>Любые</w:t>
      </w:r>
      <w:r w:rsidR="003D22F6" w:rsidRPr="008A3BC7">
        <w:t xml:space="preserve"> </w:t>
      </w:r>
      <w:r w:rsidRPr="008A3BC7">
        <w:t>изменения,</w:t>
      </w:r>
      <w:r w:rsidR="003D22F6" w:rsidRPr="008A3BC7">
        <w:t xml:space="preserve"> </w:t>
      </w:r>
      <w:r w:rsidRPr="008A3BC7">
        <w:t>дополнения</w:t>
      </w:r>
      <w:r w:rsidR="003D22F6" w:rsidRPr="008A3BC7">
        <w:t xml:space="preserve"> </w:t>
      </w:r>
      <w:r w:rsidRPr="008A3BC7">
        <w:t>и</w:t>
      </w:r>
      <w:r w:rsidR="003D22F6" w:rsidRPr="008A3BC7">
        <w:t xml:space="preserve"> </w:t>
      </w:r>
      <w:r w:rsidRPr="008A3BC7">
        <w:t>корректировки</w:t>
      </w:r>
      <w:r w:rsidR="003D22F6" w:rsidRPr="008A3BC7">
        <w:t xml:space="preserve"> </w:t>
      </w:r>
      <w:r w:rsidRPr="008A3BC7">
        <w:t>отношений</w:t>
      </w:r>
      <w:r w:rsidR="003D22F6" w:rsidRPr="008A3BC7">
        <w:t xml:space="preserve"> </w:t>
      </w:r>
      <w:r w:rsidRPr="008A3BC7">
        <w:t>Сторон</w:t>
      </w:r>
      <w:r w:rsidR="003D22F6" w:rsidRPr="008A3BC7">
        <w:t xml:space="preserve"> </w:t>
      </w:r>
      <w:r w:rsidRPr="008A3BC7">
        <w:t>должны</w:t>
      </w:r>
      <w:r w:rsidR="003D22F6" w:rsidRPr="008A3BC7">
        <w:t xml:space="preserve"> </w:t>
      </w:r>
      <w:r w:rsidRPr="008A3BC7">
        <w:t>быть</w:t>
      </w:r>
      <w:r w:rsidR="003D22F6" w:rsidRPr="008A3BC7">
        <w:t xml:space="preserve"> </w:t>
      </w:r>
      <w:r w:rsidRPr="008A3BC7">
        <w:t>совершены</w:t>
      </w:r>
      <w:r w:rsidR="003D22F6" w:rsidRPr="008A3BC7">
        <w:t xml:space="preserve"> </w:t>
      </w:r>
      <w:r w:rsidRPr="008A3BC7">
        <w:t>только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письменной</w:t>
      </w:r>
      <w:r w:rsidR="003D22F6" w:rsidRPr="008A3BC7">
        <w:t xml:space="preserve"> </w:t>
      </w:r>
      <w:r w:rsidRPr="008A3BC7">
        <w:t>форме,</w:t>
      </w:r>
      <w:r w:rsidR="003D22F6" w:rsidRPr="008A3BC7">
        <w:t xml:space="preserve"> </w:t>
      </w:r>
      <w:r w:rsidRPr="008A3BC7">
        <w:t>подписаны</w:t>
      </w:r>
      <w:r w:rsidR="003D22F6" w:rsidRPr="008A3BC7">
        <w:t xml:space="preserve"> </w:t>
      </w:r>
      <w:r w:rsidRPr="008A3BC7">
        <w:t>уполномоченными</w:t>
      </w:r>
      <w:r w:rsidR="003D22F6" w:rsidRPr="008A3BC7">
        <w:t xml:space="preserve"> </w:t>
      </w:r>
      <w:r w:rsidRPr="008A3BC7">
        <w:t>представителями</w:t>
      </w:r>
      <w:r w:rsidR="003D22F6" w:rsidRPr="008A3BC7">
        <w:t xml:space="preserve"> </w:t>
      </w:r>
      <w:r w:rsidRPr="008A3BC7">
        <w:t>Сторон.</w:t>
      </w:r>
    </w:p>
    <w:p w14:paraId="31291038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В</w:t>
      </w:r>
      <w:r w:rsidR="003D22F6" w:rsidRPr="008A3BC7">
        <w:t xml:space="preserve"> </w:t>
      </w:r>
      <w:r w:rsidRPr="008A3BC7">
        <w:t>случае</w:t>
      </w:r>
      <w:r w:rsidR="003D22F6" w:rsidRPr="008A3BC7">
        <w:t xml:space="preserve"> </w:t>
      </w:r>
      <w:r w:rsidRPr="008A3BC7">
        <w:t>изменения</w:t>
      </w:r>
      <w:r w:rsidR="003D22F6" w:rsidRPr="008A3BC7">
        <w:t xml:space="preserve"> </w:t>
      </w:r>
      <w:r w:rsidRPr="008A3BC7">
        <w:t>реквизитов</w:t>
      </w:r>
      <w:r w:rsidR="003D22F6" w:rsidRPr="008A3BC7">
        <w:t xml:space="preserve"> </w:t>
      </w:r>
      <w:r w:rsidRPr="008A3BC7">
        <w:t>какой-либо</w:t>
      </w:r>
      <w:r w:rsidR="003D22F6" w:rsidRPr="008A3BC7">
        <w:t xml:space="preserve"> </w:t>
      </w:r>
      <w:r w:rsidRPr="008A3BC7">
        <w:t>из</w:t>
      </w:r>
      <w:r w:rsidR="003D22F6" w:rsidRPr="008A3BC7">
        <w:t xml:space="preserve"> </w:t>
      </w:r>
      <w:r w:rsidRPr="008A3BC7">
        <w:t>Сторон</w:t>
      </w:r>
      <w:r w:rsidR="003D22F6" w:rsidRPr="008A3BC7">
        <w:t xml:space="preserve"> </w:t>
      </w:r>
      <w:r w:rsidRPr="008A3BC7">
        <w:t>настоящего</w:t>
      </w:r>
      <w:r w:rsidR="003D22F6" w:rsidRPr="008A3BC7">
        <w:t xml:space="preserve"> </w:t>
      </w:r>
      <w:r w:rsidR="00044B71" w:rsidRPr="008A3BC7">
        <w:t>д</w:t>
      </w:r>
      <w:r w:rsidRPr="008A3BC7">
        <w:t>оговора,</w:t>
      </w:r>
      <w:r w:rsidR="003D22F6" w:rsidRPr="008A3BC7">
        <w:t xml:space="preserve"> </w:t>
      </w:r>
      <w:r w:rsidRPr="008A3BC7">
        <w:t>она</w:t>
      </w:r>
      <w:r w:rsidR="003D22F6" w:rsidRPr="008A3BC7">
        <w:t xml:space="preserve"> </w:t>
      </w:r>
      <w:r w:rsidRPr="008A3BC7">
        <w:t>обязана</w:t>
      </w:r>
      <w:r w:rsidR="003D22F6" w:rsidRPr="008A3BC7">
        <w:t xml:space="preserve"> </w:t>
      </w:r>
      <w:r w:rsidRPr="008A3BC7">
        <w:t>уведомить</w:t>
      </w:r>
      <w:r w:rsidR="003D22F6" w:rsidRPr="008A3BC7">
        <w:t xml:space="preserve"> </w:t>
      </w:r>
      <w:r w:rsidRPr="008A3BC7">
        <w:t>вторую</w:t>
      </w:r>
      <w:r w:rsidR="003D22F6" w:rsidRPr="008A3BC7">
        <w:t xml:space="preserve"> </w:t>
      </w:r>
      <w:r w:rsidRPr="008A3BC7">
        <w:t>Сторону</w:t>
      </w:r>
      <w:r w:rsidR="003D22F6" w:rsidRPr="008A3BC7">
        <w:t xml:space="preserve"> </w:t>
      </w:r>
      <w:r w:rsidRPr="008A3BC7">
        <w:t>об</w:t>
      </w:r>
      <w:r w:rsidR="003D22F6" w:rsidRPr="008A3BC7">
        <w:t xml:space="preserve"> </w:t>
      </w:r>
      <w:r w:rsidRPr="008A3BC7">
        <w:t>этих</w:t>
      </w:r>
      <w:r w:rsidR="003D22F6" w:rsidRPr="008A3BC7">
        <w:t xml:space="preserve"> </w:t>
      </w:r>
      <w:r w:rsidRPr="008A3BC7">
        <w:t>изменениях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трехдневный</w:t>
      </w:r>
      <w:r w:rsidR="003D22F6" w:rsidRPr="008A3BC7">
        <w:t xml:space="preserve"> </w:t>
      </w:r>
      <w:r w:rsidRPr="008A3BC7">
        <w:t>срок.</w:t>
      </w:r>
    </w:p>
    <w:p w14:paraId="0F5FFBAE" w14:textId="77777777" w:rsidR="00692D0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Во</w:t>
      </w:r>
      <w:r w:rsidR="003D22F6" w:rsidRPr="008A3BC7">
        <w:t xml:space="preserve"> </w:t>
      </w:r>
      <w:r w:rsidRPr="008A3BC7">
        <w:t>всем,</w:t>
      </w:r>
      <w:r w:rsidR="003D22F6" w:rsidRPr="008A3BC7">
        <w:t xml:space="preserve"> </w:t>
      </w:r>
      <w:r w:rsidRPr="008A3BC7">
        <w:t>что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урегулировано</w:t>
      </w:r>
      <w:r w:rsidR="003D22F6" w:rsidRPr="008A3BC7">
        <w:t xml:space="preserve"> </w:t>
      </w:r>
      <w:r w:rsidRPr="008A3BC7">
        <w:t>настоящим</w:t>
      </w:r>
      <w:r w:rsidR="003D22F6" w:rsidRPr="008A3BC7">
        <w:t xml:space="preserve"> </w:t>
      </w:r>
      <w:r w:rsidR="00044B71" w:rsidRPr="008A3BC7">
        <w:t>договором</w:t>
      </w:r>
      <w:r w:rsidRPr="008A3BC7">
        <w:t>,</w:t>
      </w:r>
      <w:r w:rsidR="003D22F6" w:rsidRPr="008A3BC7">
        <w:t xml:space="preserve"> </w:t>
      </w:r>
      <w:r w:rsidRPr="008A3BC7">
        <w:t>Стороны</w:t>
      </w:r>
      <w:r w:rsidR="003D22F6" w:rsidRPr="008A3BC7">
        <w:t xml:space="preserve"> </w:t>
      </w:r>
      <w:r w:rsidRPr="008A3BC7">
        <w:t>руководствуются</w:t>
      </w:r>
      <w:r w:rsidR="003D22F6" w:rsidRPr="008A3BC7">
        <w:t xml:space="preserve"> </w:t>
      </w:r>
      <w:r w:rsidRPr="008A3BC7">
        <w:t>действующим</w:t>
      </w:r>
      <w:r w:rsidR="003D22F6" w:rsidRPr="008A3BC7">
        <w:t xml:space="preserve"> </w:t>
      </w:r>
      <w:r w:rsidRPr="008A3BC7">
        <w:t>законодательством</w:t>
      </w:r>
      <w:r w:rsidR="003D22F6" w:rsidRPr="008A3BC7">
        <w:t xml:space="preserve"> </w:t>
      </w:r>
      <w:r w:rsidRPr="008A3BC7">
        <w:t>Российской</w:t>
      </w:r>
      <w:r w:rsidR="003D22F6" w:rsidRPr="008A3BC7">
        <w:t xml:space="preserve"> </w:t>
      </w:r>
      <w:r w:rsidRPr="008A3BC7">
        <w:t>Федерации.</w:t>
      </w:r>
    </w:p>
    <w:p w14:paraId="7046F2B0" w14:textId="77777777" w:rsidR="002723F4" w:rsidRPr="008A3BC7" w:rsidRDefault="00692D04" w:rsidP="00AB7FC9">
      <w:pPr>
        <w:pStyle w:val="a7"/>
        <w:numPr>
          <w:ilvl w:val="1"/>
          <w:numId w:val="9"/>
        </w:numPr>
        <w:suppressAutoHyphens/>
        <w:spacing w:after="1"/>
        <w:ind w:left="283" w:hanging="567"/>
        <w:jc w:val="both"/>
      </w:pPr>
      <w:r w:rsidRPr="008A3BC7">
        <w:t>Настоящий</w:t>
      </w:r>
      <w:r w:rsidR="003D22F6" w:rsidRPr="008A3BC7">
        <w:t xml:space="preserve"> </w:t>
      </w:r>
      <w:r w:rsidR="00044B71" w:rsidRPr="008A3BC7">
        <w:t>договор</w:t>
      </w:r>
      <w:r w:rsidR="003D22F6" w:rsidRPr="008A3BC7">
        <w:t xml:space="preserve"> </w:t>
      </w:r>
      <w:r w:rsidRPr="008A3BC7">
        <w:t>заключен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Pr="008A3BC7">
        <w:t>двух</w:t>
      </w:r>
      <w:r w:rsidR="003D22F6" w:rsidRPr="008A3BC7">
        <w:t xml:space="preserve"> </w:t>
      </w:r>
      <w:r w:rsidRPr="008A3BC7">
        <w:t>экземплярах,</w:t>
      </w:r>
      <w:r w:rsidR="003D22F6" w:rsidRPr="008A3BC7">
        <w:t xml:space="preserve"> </w:t>
      </w:r>
      <w:r w:rsidRPr="008A3BC7">
        <w:t>имеющих</w:t>
      </w:r>
      <w:r w:rsidR="003D22F6" w:rsidRPr="008A3BC7">
        <w:t xml:space="preserve"> </w:t>
      </w:r>
      <w:r w:rsidRPr="008A3BC7">
        <w:t>равную</w:t>
      </w:r>
      <w:r w:rsidR="003D22F6" w:rsidRPr="008A3BC7">
        <w:t xml:space="preserve"> </w:t>
      </w:r>
      <w:r w:rsidRPr="008A3BC7">
        <w:t>юридическую</w:t>
      </w:r>
      <w:r w:rsidR="003D22F6" w:rsidRPr="008A3BC7">
        <w:t xml:space="preserve"> </w:t>
      </w:r>
      <w:r w:rsidRPr="008A3BC7">
        <w:t>силу,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одному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каждой</w:t>
      </w:r>
      <w:r w:rsidR="003D22F6" w:rsidRPr="008A3BC7">
        <w:t xml:space="preserve"> </w:t>
      </w:r>
      <w:r w:rsidRPr="008A3BC7">
        <w:t>Стороны.</w:t>
      </w:r>
    </w:p>
    <w:p w14:paraId="6CD937C8" w14:textId="77777777" w:rsidR="00F12F54" w:rsidRPr="008A3BC7" w:rsidRDefault="00FC46A9" w:rsidP="00FF260F">
      <w:pPr>
        <w:pStyle w:val="a7"/>
        <w:numPr>
          <w:ilvl w:val="0"/>
          <w:numId w:val="9"/>
        </w:numPr>
        <w:suppressAutoHyphens/>
        <w:spacing w:before="100" w:after="100"/>
        <w:ind w:left="357" w:hanging="357"/>
        <w:contextualSpacing w:val="0"/>
        <w:jc w:val="center"/>
        <w:rPr>
          <w:b/>
        </w:rPr>
      </w:pPr>
      <w:r w:rsidRPr="008A3BC7">
        <w:rPr>
          <w:b/>
        </w:rPr>
        <w:t>РЕКВИЗИТЫ,</w:t>
      </w:r>
      <w:r w:rsidR="003D22F6" w:rsidRPr="008A3BC7">
        <w:rPr>
          <w:b/>
        </w:rPr>
        <w:t xml:space="preserve"> </w:t>
      </w:r>
      <w:r w:rsidRPr="008A3BC7">
        <w:rPr>
          <w:b/>
        </w:rPr>
        <w:t>АДРЕСА</w:t>
      </w:r>
      <w:r w:rsidR="003D22F6" w:rsidRPr="008A3BC7">
        <w:rPr>
          <w:b/>
        </w:rPr>
        <w:t xml:space="preserve"> </w:t>
      </w:r>
      <w:r w:rsidRPr="008A3BC7">
        <w:rPr>
          <w:b/>
        </w:rPr>
        <w:t>И</w:t>
      </w:r>
      <w:r w:rsidR="003D22F6" w:rsidRPr="008A3BC7">
        <w:rPr>
          <w:b/>
        </w:rPr>
        <w:t xml:space="preserve"> </w:t>
      </w:r>
      <w:r w:rsidRPr="008A3BC7">
        <w:rPr>
          <w:b/>
        </w:rPr>
        <w:t>ПОДПИСИ</w:t>
      </w:r>
      <w:r w:rsidR="003D22F6" w:rsidRPr="008A3BC7">
        <w:rPr>
          <w:b/>
        </w:rPr>
        <w:t xml:space="preserve"> </w:t>
      </w:r>
      <w:r w:rsidRPr="008A3BC7">
        <w:rPr>
          <w:b/>
        </w:rPr>
        <w:t>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9"/>
        <w:gridCol w:w="5088"/>
      </w:tblGrid>
      <w:tr w:rsidR="00441404" w:rsidRPr="008A3BC7" w14:paraId="5A8DFD1A" w14:textId="77777777" w:rsidTr="00FF260F">
        <w:trPr>
          <w:trHeight w:val="848"/>
        </w:trPr>
        <w:tc>
          <w:tcPr>
            <w:tcW w:w="5049" w:type="dxa"/>
            <w:shd w:val="clear" w:color="auto" w:fill="auto"/>
          </w:tcPr>
          <w:p w14:paraId="643DD895" w14:textId="77777777" w:rsidR="00441404" w:rsidRPr="008A3BC7" w:rsidRDefault="00441404" w:rsidP="007E2971">
            <w:pPr>
              <w:suppressAutoHyphens/>
              <w:jc w:val="center"/>
              <w:rPr>
                <w:b/>
              </w:rPr>
            </w:pPr>
            <w:r w:rsidRPr="008A3BC7">
              <w:rPr>
                <w:b/>
              </w:rPr>
              <w:t>Заказчик:</w:t>
            </w:r>
          </w:p>
          <w:p w14:paraId="33AABFBF" w14:textId="77777777" w:rsidR="00441404" w:rsidRPr="008A3BC7" w:rsidRDefault="00441404" w:rsidP="007E2971">
            <w:pPr>
              <w:suppressAutoHyphens/>
              <w:rPr>
                <w:rFonts w:eastAsia="Lucida Sans Unicode"/>
              </w:rPr>
            </w:pPr>
            <w:r w:rsidRPr="008A3BC7">
              <w:rPr>
                <w:b/>
              </w:rPr>
              <w:t>Микрокредитная</w:t>
            </w:r>
            <w:r w:rsidR="003D22F6" w:rsidRPr="008A3BC7">
              <w:rPr>
                <w:b/>
              </w:rPr>
              <w:t xml:space="preserve"> </w:t>
            </w:r>
            <w:r w:rsidRPr="008A3BC7">
              <w:rPr>
                <w:b/>
              </w:rPr>
              <w:t>компания</w:t>
            </w:r>
            <w:r w:rsidR="003D22F6" w:rsidRPr="008A3BC7">
              <w:rPr>
                <w:b/>
              </w:rPr>
              <w:t xml:space="preserve"> </w:t>
            </w:r>
            <w:r w:rsidRPr="008A3BC7">
              <w:rPr>
                <w:b/>
              </w:rPr>
              <w:t>Камчатский</w:t>
            </w:r>
            <w:r w:rsidR="003D22F6" w:rsidRPr="008A3BC7">
              <w:rPr>
                <w:b/>
              </w:rPr>
              <w:t xml:space="preserve"> </w:t>
            </w:r>
            <w:r w:rsidRPr="008A3BC7">
              <w:rPr>
                <w:b/>
              </w:rPr>
              <w:t>государственный</w:t>
            </w:r>
            <w:r w:rsidR="003D22F6" w:rsidRPr="008A3BC7">
              <w:rPr>
                <w:b/>
              </w:rPr>
              <w:t xml:space="preserve"> </w:t>
            </w:r>
            <w:r w:rsidRPr="008A3BC7">
              <w:rPr>
                <w:b/>
              </w:rPr>
              <w:t>фонд</w:t>
            </w:r>
            <w:r w:rsidR="003D22F6" w:rsidRPr="008A3BC7">
              <w:rPr>
                <w:b/>
              </w:rPr>
              <w:t xml:space="preserve"> </w:t>
            </w:r>
            <w:r w:rsidRPr="008A3BC7">
              <w:rPr>
                <w:b/>
              </w:rPr>
              <w:t>поддержки</w:t>
            </w:r>
            <w:r w:rsidR="003D22F6" w:rsidRPr="008A3BC7">
              <w:rPr>
                <w:b/>
              </w:rPr>
              <w:t xml:space="preserve"> </w:t>
            </w:r>
            <w:r w:rsidRPr="008A3BC7">
              <w:rPr>
                <w:b/>
              </w:rPr>
              <w:t>предпринимательства</w:t>
            </w:r>
          </w:p>
        </w:tc>
        <w:tc>
          <w:tcPr>
            <w:tcW w:w="5088" w:type="dxa"/>
            <w:shd w:val="clear" w:color="auto" w:fill="auto"/>
          </w:tcPr>
          <w:p w14:paraId="388AC047" w14:textId="77777777" w:rsidR="00441404" w:rsidRPr="008A3BC7" w:rsidRDefault="00441404" w:rsidP="007E2971">
            <w:pPr>
              <w:suppressAutoHyphens/>
              <w:jc w:val="center"/>
              <w:rPr>
                <w:rFonts w:eastAsia="Lucida Sans Unicode"/>
                <w:b/>
              </w:rPr>
            </w:pPr>
            <w:r w:rsidRPr="008A3BC7">
              <w:rPr>
                <w:rFonts w:eastAsia="Lucida Sans Unicode"/>
                <w:b/>
              </w:rPr>
              <w:t>Исполнитель</w:t>
            </w:r>
            <w:r w:rsidR="00512DAF" w:rsidRPr="008A3BC7">
              <w:rPr>
                <w:rFonts w:eastAsia="Lucida Sans Unicode"/>
                <w:b/>
              </w:rPr>
              <w:t>:</w:t>
            </w:r>
          </w:p>
          <w:p w14:paraId="3DFF3EFB" w14:textId="77777777" w:rsidR="00441404" w:rsidRPr="008A3BC7" w:rsidRDefault="00441404" w:rsidP="007E2971">
            <w:pPr>
              <w:suppressAutoHyphens/>
              <w:rPr>
                <w:rFonts w:eastAsia="Lucida Sans Unicode"/>
                <w:b/>
              </w:rPr>
            </w:pPr>
          </w:p>
          <w:p w14:paraId="041FFF33" w14:textId="77777777" w:rsidR="00441404" w:rsidRPr="008A3BC7" w:rsidRDefault="00441404" w:rsidP="007E2971">
            <w:pPr>
              <w:suppressAutoHyphens/>
              <w:rPr>
                <w:rFonts w:eastAsia="Lucida Sans Unicode"/>
                <w:b/>
              </w:rPr>
            </w:pPr>
          </w:p>
        </w:tc>
      </w:tr>
      <w:tr w:rsidR="00441404" w:rsidRPr="008A3BC7" w14:paraId="1B12648D" w14:textId="77777777" w:rsidTr="00FF260F">
        <w:trPr>
          <w:trHeight w:val="3093"/>
        </w:trPr>
        <w:tc>
          <w:tcPr>
            <w:tcW w:w="5049" w:type="dxa"/>
            <w:shd w:val="clear" w:color="auto" w:fill="auto"/>
          </w:tcPr>
          <w:p w14:paraId="1433A36B" w14:textId="77777777" w:rsidR="00441404" w:rsidRPr="008A3BC7" w:rsidRDefault="00441404" w:rsidP="007E2971">
            <w:pPr>
              <w:pStyle w:val="af7"/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Адрес: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683031,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Камчатский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край,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г.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Петропавловск-Камчатский,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1C10F29A" w14:textId="77777777" w:rsidR="00441404" w:rsidRPr="008A3BC7" w:rsidRDefault="00441404" w:rsidP="007E2971">
            <w:pPr>
              <w:pStyle w:val="af7"/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пр-т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Карла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Маркса,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д.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23.</w:t>
            </w:r>
          </w:p>
          <w:p w14:paraId="5137B04C" w14:textId="77777777" w:rsidR="00512DAF" w:rsidRPr="008A3BC7" w:rsidRDefault="00512DAF" w:rsidP="007E2971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ИНН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4101091354</w:t>
            </w:r>
          </w:p>
          <w:p w14:paraId="60732FD8" w14:textId="77777777" w:rsidR="00441404" w:rsidRPr="008A3BC7" w:rsidRDefault="00441404" w:rsidP="007E2971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ОГРН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1034100650220,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3DFF6250" w14:textId="77777777" w:rsidR="00441404" w:rsidRPr="008A3BC7" w:rsidRDefault="00441404" w:rsidP="007E2971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КПП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410101001,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096B5FAC" w14:textId="77777777" w:rsidR="00441404" w:rsidRPr="008A3BC7" w:rsidRDefault="00441404" w:rsidP="007E2971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Р/с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40701810136170000004</w:t>
            </w:r>
          </w:p>
          <w:p w14:paraId="7741FD55" w14:textId="77777777" w:rsidR="00441404" w:rsidRPr="008A3BC7" w:rsidRDefault="00441404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СЕВЕРО-ВОСТОЧНОЕ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ОТДЕЛЕНИЕ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N8645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ПАО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СБЕРБАНК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г.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Магадан</w:t>
            </w:r>
          </w:p>
          <w:p w14:paraId="39A09A65" w14:textId="77777777" w:rsidR="00441404" w:rsidRPr="008A3BC7" w:rsidRDefault="00441404" w:rsidP="007E2971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к/с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30101810300000000607</w:t>
            </w:r>
          </w:p>
          <w:p w14:paraId="614FD98C" w14:textId="77777777" w:rsidR="00441404" w:rsidRPr="008A3BC7" w:rsidRDefault="00441404" w:rsidP="007E2971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БИК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044442607</w:t>
            </w:r>
          </w:p>
          <w:p w14:paraId="4F59CD4A" w14:textId="77777777" w:rsidR="00441404" w:rsidRPr="008A3BC7" w:rsidRDefault="00441404" w:rsidP="007E2971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Адрес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электронной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почты: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info@kamfond.ru</w:t>
            </w:r>
          </w:p>
          <w:p w14:paraId="43256C45" w14:textId="77777777" w:rsidR="00441404" w:rsidRPr="008A3BC7" w:rsidRDefault="006D0CC1" w:rsidP="007E2971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Официальный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с</w:t>
            </w:r>
            <w:r w:rsidR="00441404" w:rsidRPr="008A3BC7">
              <w:rPr>
                <w:sz w:val="24"/>
                <w:szCs w:val="24"/>
              </w:rPr>
              <w:t>айт: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="00512DAF" w:rsidRPr="008A3BC7">
              <w:rPr>
                <w:sz w:val="24"/>
                <w:szCs w:val="24"/>
              </w:rPr>
              <w:t>www.kamfond.ru</w:t>
            </w:r>
          </w:p>
          <w:p w14:paraId="0DB76B7C" w14:textId="77777777" w:rsidR="00512DAF" w:rsidRPr="008A3BC7" w:rsidRDefault="00512DAF" w:rsidP="007E2971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Тел.: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50A33469" w14:textId="77777777" w:rsidR="00441404" w:rsidRPr="008A3BC7" w:rsidRDefault="00441404" w:rsidP="007E2971">
            <w:pPr>
              <w:suppressAutoHyphens/>
              <w:jc w:val="center"/>
              <w:rPr>
                <w:b/>
              </w:rPr>
            </w:pPr>
          </w:p>
          <w:p w14:paraId="201E7B1C" w14:textId="77777777" w:rsidR="00441404" w:rsidRPr="008A3BC7" w:rsidRDefault="00441404" w:rsidP="00044B71">
            <w:pPr>
              <w:suppressAutoHyphens/>
              <w:rPr>
                <w:b/>
              </w:rPr>
            </w:pPr>
          </w:p>
        </w:tc>
        <w:tc>
          <w:tcPr>
            <w:tcW w:w="5088" w:type="dxa"/>
            <w:shd w:val="clear" w:color="auto" w:fill="auto"/>
          </w:tcPr>
          <w:p w14:paraId="4C65A847" w14:textId="77777777" w:rsidR="00512DAF" w:rsidRPr="008A3BC7" w:rsidRDefault="00512DAF" w:rsidP="00512DAF">
            <w:pPr>
              <w:pStyle w:val="af7"/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Адрес: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72F59417" w14:textId="77777777" w:rsidR="00512DAF" w:rsidRPr="008A3BC7" w:rsidRDefault="00512DAF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ИНН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523F3090" w14:textId="77777777" w:rsidR="00512DAF" w:rsidRPr="008A3BC7" w:rsidRDefault="00512DAF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ОГРН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5D36E80A" w14:textId="77777777" w:rsidR="00512DAF" w:rsidRPr="008A3BC7" w:rsidRDefault="00512DAF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КПП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1E70BEC5" w14:textId="77777777" w:rsidR="00512DAF" w:rsidRPr="008A3BC7" w:rsidRDefault="00512DAF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Р/с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66535E0F" w14:textId="77777777" w:rsidR="00512DAF" w:rsidRPr="008A3BC7" w:rsidRDefault="00512DAF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8A3BC7">
              <w:rPr>
                <w:bCs/>
                <w:sz w:val="24"/>
                <w:szCs w:val="24"/>
              </w:rPr>
              <w:t>Наименование</w:t>
            </w:r>
            <w:r w:rsidR="003D22F6" w:rsidRPr="008A3BC7">
              <w:rPr>
                <w:bCs/>
                <w:sz w:val="24"/>
                <w:szCs w:val="24"/>
              </w:rPr>
              <w:t xml:space="preserve"> </w:t>
            </w:r>
            <w:r w:rsidRPr="008A3BC7">
              <w:rPr>
                <w:bCs/>
                <w:sz w:val="24"/>
                <w:szCs w:val="24"/>
              </w:rPr>
              <w:t>банка</w:t>
            </w:r>
          </w:p>
          <w:p w14:paraId="274C6521" w14:textId="77777777" w:rsidR="00512DAF" w:rsidRPr="008A3BC7" w:rsidRDefault="00512DAF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к/с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38D06A3F" w14:textId="77777777" w:rsidR="00512DAF" w:rsidRPr="008A3BC7" w:rsidRDefault="00512DAF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БИК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2E88C2C3" w14:textId="77777777" w:rsidR="00512DAF" w:rsidRPr="008A3BC7" w:rsidRDefault="00512DAF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Адрес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электронной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почты: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4FA47E71" w14:textId="77777777" w:rsidR="00441404" w:rsidRPr="008A3BC7" w:rsidRDefault="00512DAF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Официальный</w:t>
            </w:r>
            <w:r w:rsidR="003D22F6" w:rsidRPr="008A3BC7">
              <w:rPr>
                <w:sz w:val="24"/>
                <w:szCs w:val="24"/>
              </w:rPr>
              <w:t xml:space="preserve"> </w:t>
            </w:r>
            <w:r w:rsidRPr="008A3BC7">
              <w:rPr>
                <w:sz w:val="24"/>
                <w:szCs w:val="24"/>
              </w:rPr>
              <w:t>сайт:</w:t>
            </w:r>
            <w:r w:rsidR="003D22F6" w:rsidRPr="008A3BC7">
              <w:rPr>
                <w:sz w:val="24"/>
                <w:szCs w:val="24"/>
              </w:rPr>
              <w:t xml:space="preserve"> </w:t>
            </w:r>
          </w:p>
          <w:p w14:paraId="74939974" w14:textId="77777777" w:rsidR="00512DAF" w:rsidRPr="008A3BC7" w:rsidRDefault="00512DAF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A3BC7">
              <w:rPr>
                <w:sz w:val="24"/>
                <w:szCs w:val="24"/>
              </w:rPr>
              <w:t>Тел.:</w:t>
            </w:r>
          </w:p>
          <w:p w14:paraId="5D72E043" w14:textId="77777777" w:rsidR="00512DAF" w:rsidRPr="008A3BC7" w:rsidRDefault="00512DAF" w:rsidP="00512DAF">
            <w:pPr>
              <w:pStyle w:val="af7"/>
              <w:tabs>
                <w:tab w:val="clear" w:pos="4153"/>
                <w:tab w:val="clear" w:pos="8306"/>
              </w:tabs>
              <w:suppressAutoHyphens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512DAF" w:rsidRPr="008A3BC7" w14:paraId="11CC7110" w14:textId="77777777" w:rsidTr="00FF260F">
        <w:trPr>
          <w:trHeight w:val="1270"/>
        </w:trPr>
        <w:tc>
          <w:tcPr>
            <w:tcW w:w="5049" w:type="dxa"/>
            <w:shd w:val="clear" w:color="auto" w:fill="auto"/>
          </w:tcPr>
          <w:p w14:paraId="2BA83284" w14:textId="77777777" w:rsidR="00512DAF" w:rsidRPr="008A3BC7" w:rsidRDefault="00512DAF" w:rsidP="00512DAF">
            <w:pPr>
              <w:suppressAutoHyphens/>
            </w:pPr>
            <w:r w:rsidRPr="008A3BC7">
              <w:t>Директор</w:t>
            </w:r>
            <w:fldSimple w:instr=" DOCVARIABLE  DirVacI  \* MERGEFORMAT ">
              <w:r w:rsidRPr="008A3BC7">
                <w:t>:</w:t>
              </w:r>
            </w:fldSimple>
          </w:p>
          <w:p w14:paraId="6EA6BBC1" w14:textId="77777777" w:rsidR="00512DAF" w:rsidRPr="008A3BC7" w:rsidRDefault="00512DAF" w:rsidP="00512DAF">
            <w:pPr>
              <w:suppressAutoHyphens/>
            </w:pPr>
          </w:p>
          <w:p w14:paraId="0D7DD819" w14:textId="77777777" w:rsidR="00512DAF" w:rsidRPr="008A3BC7" w:rsidRDefault="00512DAF" w:rsidP="00512DAF">
            <w:pPr>
              <w:suppressAutoHyphens/>
            </w:pPr>
            <w:r w:rsidRPr="008A3BC7">
              <w:t>___________________/Морозова</w:t>
            </w:r>
            <w:r w:rsidR="003D22F6" w:rsidRPr="008A3BC7">
              <w:t xml:space="preserve"> </w:t>
            </w:r>
            <w:r w:rsidRPr="008A3BC7">
              <w:t>А.</w:t>
            </w:r>
            <w:r w:rsidR="003D22F6" w:rsidRPr="008A3BC7">
              <w:t xml:space="preserve"> </w:t>
            </w:r>
            <w:r w:rsidRPr="008A3BC7">
              <w:t>Н./</w:t>
            </w:r>
            <w:r w:rsidR="003D22F6" w:rsidRPr="008A3BC7">
              <w:t xml:space="preserve"> </w:t>
            </w:r>
          </w:p>
          <w:p w14:paraId="2FD7E9A9" w14:textId="77777777" w:rsidR="00512DAF" w:rsidRPr="008A3BC7" w:rsidRDefault="00512DAF" w:rsidP="00512DAF">
            <w:pPr>
              <w:suppressAutoHyphens/>
              <w:spacing w:after="200"/>
            </w:pPr>
            <w:r w:rsidRPr="008A3BC7">
              <w:t>М.П.</w:t>
            </w:r>
          </w:p>
          <w:p w14:paraId="092BC32D" w14:textId="77777777" w:rsidR="00512DAF" w:rsidRPr="008A3BC7" w:rsidRDefault="00512DAF" w:rsidP="007E2971">
            <w:pPr>
              <w:pStyle w:val="af7"/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14:paraId="6EEB5376" w14:textId="77777777" w:rsidR="00512DAF" w:rsidRPr="008A3BC7" w:rsidRDefault="00512DAF" w:rsidP="00512DAF">
            <w:pPr>
              <w:suppressAutoHyphens/>
            </w:pPr>
            <w:r w:rsidRPr="008A3BC7">
              <w:t>Руководитель</w:t>
            </w:r>
            <w:fldSimple w:instr=" DOCVARIABLE  DirVacI  \* MERGEFORMAT ">
              <w:r w:rsidRPr="008A3BC7">
                <w:t>:</w:t>
              </w:r>
            </w:fldSimple>
          </w:p>
          <w:p w14:paraId="54EDC5F5" w14:textId="77777777" w:rsidR="00512DAF" w:rsidRPr="008A3BC7" w:rsidRDefault="00512DAF" w:rsidP="00512DAF">
            <w:pPr>
              <w:suppressAutoHyphens/>
            </w:pPr>
          </w:p>
          <w:p w14:paraId="40D03E04" w14:textId="77777777" w:rsidR="00512DAF" w:rsidRPr="008A3BC7" w:rsidRDefault="00512DAF" w:rsidP="00512DAF">
            <w:pPr>
              <w:suppressAutoHyphens/>
            </w:pPr>
            <w:r w:rsidRPr="008A3BC7">
              <w:t>___________________/______________/</w:t>
            </w:r>
            <w:r w:rsidR="003D22F6" w:rsidRPr="008A3BC7">
              <w:t xml:space="preserve"> </w:t>
            </w:r>
          </w:p>
          <w:p w14:paraId="0FE7FC84" w14:textId="77777777" w:rsidR="00512DAF" w:rsidRPr="008A3BC7" w:rsidRDefault="00512DAF" w:rsidP="00512DAF">
            <w:pPr>
              <w:suppressAutoHyphens/>
              <w:spacing w:after="200"/>
            </w:pPr>
            <w:r w:rsidRPr="008A3BC7">
              <w:t>М.П.</w:t>
            </w:r>
          </w:p>
          <w:p w14:paraId="51CF1E5B" w14:textId="77777777" w:rsidR="00512DAF" w:rsidRPr="008A3BC7" w:rsidRDefault="00512DAF" w:rsidP="00512DAF">
            <w:pPr>
              <w:pStyle w:val="af7"/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</w:p>
        </w:tc>
      </w:tr>
    </w:tbl>
    <w:p w14:paraId="6B1A2AC8" w14:textId="77777777" w:rsidR="00044B71" w:rsidRPr="008A3BC7" w:rsidRDefault="00044B71" w:rsidP="00044B71">
      <w:pPr>
        <w:widowControl w:val="0"/>
        <w:autoSpaceDE w:val="0"/>
        <w:autoSpaceDN w:val="0"/>
        <w:adjustRightInd w:val="0"/>
      </w:pPr>
    </w:p>
    <w:p w14:paraId="65E82ECB" w14:textId="77777777" w:rsidR="00512DAF" w:rsidRPr="008A3BC7" w:rsidRDefault="00512DAF">
      <w:pPr>
        <w:spacing w:after="200" w:line="276" w:lineRule="auto"/>
        <w:rPr>
          <w:b/>
          <w:i/>
        </w:rPr>
      </w:pPr>
      <w:r w:rsidRPr="008A3BC7">
        <w:rPr>
          <w:b/>
          <w:i/>
        </w:rPr>
        <w:br w:type="page"/>
      </w:r>
    </w:p>
    <w:p w14:paraId="17581091" w14:textId="77777777" w:rsidR="00512DAF" w:rsidRPr="008A3BC7" w:rsidRDefault="00512DAF" w:rsidP="005E0FC2">
      <w:pPr>
        <w:spacing w:after="200"/>
        <w:jc w:val="right"/>
        <w:rPr>
          <w:iCs/>
        </w:rPr>
      </w:pPr>
      <w:bookmarkStart w:id="26" w:name="Приложение2"/>
      <w:bookmarkEnd w:id="26"/>
      <w:r w:rsidRPr="008A3BC7">
        <w:rPr>
          <w:iCs/>
        </w:rPr>
        <w:t>Приложение</w:t>
      </w:r>
      <w:r w:rsidR="003D22F6" w:rsidRPr="008A3BC7">
        <w:rPr>
          <w:iCs/>
        </w:rPr>
        <w:t xml:space="preserve"> </w:t>
      </w:r>
      <w:r w:rsidRPr="008A3BC7">
        <w:rPr>
          <w:iCs/>
        </w:rPr>
        <w:t>№</w:t>
      </w:r>
      <w:r w:rsidR="003D22F6" w:rsidRPr="008A3BC7">
        <w:rPr>
          <w:iCs/>
        </w:rPr>
        <w:t xml:space="preserve"> </w:t>
      </w:r>
      <w:r w:rsidRPr="008A3BC7">
        <w:rPr>
          <w:iCs/>
        </w:rPr>
        <w:t>2</w:t>
      </w:r>
    </w:p>
    <w:p w14:paraId="288056F4" w14:textId="77777777" w:rsidR="005E0FC2" w:rsidRPr="008A3BC7" w:rsidRDefault="005E0FC2" w:rsidP="005E0FC2">
      <w:pPr>
        <w:pStyle w:val="TimesNewRoman"/>
        <w:ind w:firstLine="0"/>
        <w:jc w:val="both"/>
        <w:rPr>
          <w:noProof/>
          <w:sz w:val="24"/>
          <w:szCs w:val="24"/>
        </w:rPr>
      </w:pPr>
      <w:r w:rsidRPr="008A3BC7">
        <w:rPr>
          <w:noProof/>
          <w:sz w:val="24"/>
          <w:szCs w:val="24"/>
        </w:rPr>
        <w:t>МКК</w:t>
      </w:r>
      <w:r w:rsidR="003D22F6" w:rsidRPr="008A3BC7">
        <w:rPr>
          <w:noProof/>
          <w:sz w:val="24"/>
          <w:szCs w:val="24"/>
        </w:rPr>
        <w:t xml:space="preserve"> </w:t>
      </w:r>
      <w:r w:rsidRPr="008A3BC7">
        <w:rPr>
          <w:noProof/>
          <w:sz w:val="24"/>
          <w:szCs w:val="24"/>
        </w:rPr>
        <w:t>Фонд</w:t>
      </w:r>
      <w:r w:rsidR="003D22F6" w:rsidRPr="008A3BC7">
        <w:rPr>
          <w:noProof/>
          <w:sz w:val="24"/>
          <w:szCs w:val="24"/>
        </w:rPr>
        <w:t xml:space="preserve"> </w:t>
      </w:r>
      <w:r w:rsidRPr="008A3BC7">
        <w:rPr>
          <w:noProof/>
          <w:sz w:val="24"/>
          <w:szCs w:val="24"/>
        </w:rPr>
        <w:t>поддержки</w:t>
      </w:r>
      <w:r w:rsidR="003D22F6" w:rsidRPr="008A3BC7">
        <w:rPr>
          <w:noProof/>
          <w:sz w:val="24"/>
          <w:szCs w:val="24"/>
        </w:rPr>
        <w:t xml:space="preserve"> </w:t>
      </w:r>
      <w:r w:rsidRPr="008A3BC7">
        <w:rPr>
          <w:noProof/>
          <w:sz w:val="24"/>
          <w:szCs w:val="24"/>
        </w:rPr>
        <w:t>предпринимательства</w:t>
      </w:r>
    </w:p>
    <w:p w14:paraId="5E94A508" w14:textId="77777777" w:rsidR="005E0FC2" w:rsidRPr="008A3BC7" w:rsidRDefault="005E0FC2" w:rsidP="005E0FC2">
      <w:pPr>
        <w:pStyle w:val="afc"/>
        <w:ind w:left="48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961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E0FC2" w:rsidRPr="008A3BC7" w14:paraId="230D9D7B" w14:textId="77777777" w:rsidTr="00974DC1">
        <w:tc>
          <w:tcPr>
            <w:tcW w:w="4961" w:type="dxa"/>
          </w:tcPr>
          <w:p w14:paraId="078C0E4F" w14:textId="77777777" w:rsidR="005E0FC2" w:rsidRPr="008A3BC7" w:rsidRDefault="005E0FC2" w:rsidP="00974DC1">
            <w:pPr>
              <w:pStyle w:val="TimesNewRoman"/>
              <w:ind w:left="-108" w:firstLine="0"/>
              <w:rPr>
                <w:noProof/>
                <w:sz w:val="24"/>
                <w:szCs w:val="24"/>
              </w:rPr>
            </w:pPr>
            <w:r w:rsidRPr="008A3BC7">
              <w:rPr>
                <w:noProof/>
                <w:sz w:val="24"/>
                <w:szCs w:val="24"/>
              </w:rPr>
              <w:t>от</w:t>
            </w:r>
          </w:p>
        </w:tc>
      </w:tr>
      <w:tr w:rsidR="005E0FC2" w:rsidRPr="008A3BC7" w14:paraId="4B74A524" w14:textId="77777777" w:rsidTr="00974DC1">
        <w:tc>
          <w:tcPr>
            <w:tcW w:w="4961" w:type="dxa"/>
          </w:tcPr>
          <w:p w14:paraId="5C5F34AC" w14:textId="77777777" w:rsidR="005E0FC2" w:rsidRPr="008A3BC7" w:rsidRDefault="005E0FC2" w:rsidP="00974DC1">
            <w:pPr>
              <w:pStyle w:val="TimesNewRoman"/>
              <w:ind w:left="-108" w:firstLine="0"/>
              <w:jc w:val="center"/>
              <w:rPr>
                <w:noProof/>
                <w:sz w:val="20"/>
                <w:szCs w:val="20"/>
              </w:rPr>
            </w:pPr>
            <w:r w:rsidRPr="008A3BC7">
              <w:rPr>
                <w:noProof/>
                <w:sz w:val="20"/>
                <w:szCs w:val="20"/>
              </w:rPr>
              <w:t>(наименование</w:t>
            </w:r>
            <w:r w:rsidR="003D22F6" w:rsidRPr="008A3BC7">
              <w:rPr>
                <w:noProof/>
                <w:sz w:val="20"/>
                <w:szCs w:val="20"/>
              </w:rPr>
              <w:t xml:space="preserve"> </w:t>
            </w:r>
            <w:r w:rsidRPr="008A3BC7">
              <w:rPr>
                <w:noProof/>
                <w:sz w:val="20"/>
                <w:szCs w:val="20"/>
              </w:rPr>
              <w:t>Претендента,</w:t>
            </w:r>
            <w:r w:rsidR="003D22F6" w:rsidRPr="008A3BC7">
              <w:rPr>
                <w:noProof/>
                <w:sz w:val="20"/>
                <w:szCs w:val="20"/>
              </w:rPr>
              <w:t xml:space="preserve"> </w:t>
            </w:r>
            <w:r w:rsidRPr="008A3BC7">
              <w:rPr>
                <w:noProof/>
                <w:sz w:val="20"/>
                <w:szCs w:val="20"/>
              </w:rPr>
              <w:t>ИНН)</w:t>
            </w:r>
          </w:p>
        </w:tc>
      </w:tr>
    </w:tbl>
    <w:p w14:paraId="54F03D2E" w14:textId="77777777" w:rsidR="00FF40CC" w:rsidRPr="008A3BC7" w:rsidRDefault="00FF40CC" w:rsidP="00FF260F">
      <w:pPr>
        <w:pStyle w:val="ac"/>
        <w:tabs>
          <w:tab w:val="left" w:pos="1418"/>
        </w:tabs>
        <w:spacing w:before="100" w:after="100"/>
        <w:ind w:left="567"/>
        <w:jc w:val="center"/>
        <w:rPr>
          <w:rFonts w:ascii="Times New Roman" w:hAnsi="Times New Roman" w:cs="Times New Roman"/>
          <w:b/>
          <w:lang w:val="ru-RU"/>
        </w:rPr>
      </w:pPr>
      <w:bookmarkStart w:id="27" w:name="_Hlk141975969"/>
      <w:r w:rsidRPr="008A3BC7">
        <w:rPr>
          <w:rFonts w:ascii="Times New Roman" w:hAnsi="Times New Roman" w:cs="Times New Roman"/>
          <w:b/>
          <w:lang w:val="ru-RU"/>
        </w:rPr>
        <w:t>Заявление-анкета</w:t>
      </w:r>
      <w:r w:rsidR="003D22F6" w:rsidRPr="008A3BC7">
        <w:rPr>
          <w:rFonts w:ascii="Times New Roman" w:hAnsi="Times New Roman" w:cs="Times New Roman"/>
          <w:b/>
          <w:lang w:val="ru-RU"/>
        </w:rPr>
        <w:t xml:space="preserve"> </w:t>
      </w:r>
    </w:p>
    <w:bookmarkEnd w:id="27"/>
    <w:p w14:paraId="1F67E528" w14:textId="77777777" w:rsidR="008D043E" w:rsidRPr="008A3BC7" w:rsidRDefault="00FF40CC" w:rsidP="008D043E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4"/>
          <w:szCs w:val="24"/>
        </w:rPr>
      </w:pPr>
      <w:r w:rsidRPr="008A3BC7">
        <w:rPr>
          <w:sz w:val="24"/>
          <w:szCs w:val="24"/>
        </w:rPr>
        <w:t>Изучив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Конкурсную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документацию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по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проведению</w:t>
      </w:r>
      <w:r w:rsidR="003D22F6" w:rsidRPr="008A3BC7">
        <w:rPr>
          <w:sz w:val="24"/>
          <w:szCs w:val="24"/>
        </w:rPr>
        <w:t xml:space="preserve"> </w:t>
      </w:r>
      <w:r w:rsidR="003C16F7" w:rsidRPr="008A3BC7">
        <w:rPr>
          <w:sz w:val="24"/>
          <w:szCs w:val="24"/>
        </w:rPr>
        <w:t>Открытого</w:t>
      </w:r>
      <w:r w:rsidR="003D22F6" w:rsidRPr="008A3BC7">
        <w:rPr>
          <w:sz w:val="24"/>
          <w:szCs w:val="24"/>
        </w:rPr>
        <w:t xml:space="preserve"> </w:t>
      </w:r>
      <w:r w:rsidR="003C16F7" w:rsidRPr="008A3BC7">
        <w:rPr>
          <w:sz w:val="24"/>
          <w:szCs w:val="24"/>
        </w:rPr>
        <w:t>конкурса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на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оказание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услуг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по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проведению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аудита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бухгалтерской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(финансовой)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отчетности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Микрокредитной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компании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Камчатский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государственный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фонд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поддержки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предпринимательства,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проект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Договора,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а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также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применим</w:t>
      </w:r>
      <w:r w:rsidR="00D50FEA" w:rsidRPr="008A3BC7">
        <w:rPr>
          <w:sz w:val="24"/>
          <w:szCs w:val="24"/>
        </w:rPr>
        <w:t>ое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к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данному</w:t>
      </w:r>
      <w:r w:rsidR="003D22F6" w:rsidRPr="008A3BC7">
        <w:rPr>
          <w:sz w:val="24"/>
          <w:szCs w:val="24"/>
        </w:rPr>
        <w:t xml:space="preserve"> </w:t>
      </w:r>
      <w:r w:rsidR="008D043E" w:rsidRPr="008A3BC7">
        <w:rPr>
          <w:sz w:val="24"/>
          <w:szCs w:val="24"/>
        </w:rPr>
        <w:t>О</w:t>
      </w:r>
      <w:r w:rsidRPr="008A3BC7">
        <w:rPr>
          <w:sz w:val="24"/>
          <w:szCs w:val="24"/>
        </w:rPr>
        <w:t>ткрытому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конкурсу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законодательство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и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нормативно-правовые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акты</w:t>
      </w:r>
      <w:r w:rsidR="003D22F6" w:rsidRPr="008A3BC7">
        <w:rPr>
          <w:sz w:val="24"/>
          <w:szCs w:val="24"/>
        </w:rPr>
        <w:t xml:space="preserve"> </w:t>
      </w:r>
      <w:r w:rsidR="00D33BFF" w:rsidRPr="008A3BC7">
        <w:rPr>
          <w:sz w:val="24"/>
          <w:szCs w:val="24"/>
        </w:rPr>
        <w:t>прошу</w:t>
      </w:r>
      <w:r w:rsidR="003D22F6" w:rsidRPr="008A3BC7">
        <w:rPr>
          <w:sz w:val="24"/>
          <w:szCs w:val="24"/>
        </w:rPr>
        <w:t xml:space="preserve"> </w:t>
      </w:r>
      <w:r w:rsidR="00CD4F44" w:rsidRPr="008A3BC7">
        <w:rPr>
          <w:sz w:val="24"/>
          <w:szCs w:val="24"/>
        </w:rPr>
        <w:t>принять</w:t>
      </w:r>
      <w:r w:rsidR="003D22F6" w:rsidRPr="008A3BC7">
        <w:rPr>
          <w:sz w:val="24"/>
          <w:szCs w:val="24"/>
        </w:rPr>
        <w:t xml:space="preserve"> </w:t>
      </w:r>
      <w:r w:rsidR="00CD4F44" w:rsidRPr="008A3BC7">
        <w:rPr>
          <w:sz w:val="24"/>
          <w:szCs w:val="24"/>
        </w:rPr>
        <w:t>к</w:t>
      </w:r>
      <w:r w:rsidR="003D22F6" w:rsidRPr="008A3BC7">
        <w:rPr>
          <w:sz w:val="24"/>
          <w:szCs w:val="24"/>
        </w:rPr>
        <w:t xml:space="preserve"> </w:t>
      </w:r>
      <w:r w:rsidR="00CD4F44" w:rsidRPr="008A3BC7">
        <w:rPr>
          <w:sz w:val="24"/>
          <w:szCs w:val="24"/>
        </w:rPr>
        <w:t>рассмотрению</w:t>
      </w:r>
      <w:r w:rsidR="003D22F6" w:rsidRPr="008A3BC7">
        <w:rPr>
          <w:sz w:val="24"/>
          <w:szCs w:val="24"/>
        </w:rPr>
        <w:t xml:space="preserve"> </w:t>
      </w:r>
      <w:r w:rsidR="00B86763" w:rsidRPr="008A3BC7">
        <w:rPr>
          <w:sz w:val="24"/>
          <w:szCs w:val="24"/>
        </w:rPr>
        <w:t>настоящ</w:t>
      </w:r>
      <w:r w:rsidR="008D043E" w:rsidRPr="008A3BC7">
        <w:rPr>
          <w:sz w:val="24"/>
          <w:szCs w:val="24"/>
        </w:rPr>
        <w:t>ее</w:t>
      </w:r>
      <w:r w:rsidR="003D22F6" w:rsidRPr="008A3BC7">
        <w:rPr>
          <w:sz w:val="24"/>
          <w:szCs w:val="24"/>
        </w:rPr>
        <w:t xml:space="preserve"> </w:t>
      </w:r>
      <w:r w:rsidR="008D043E" w:rsidRPr="008A3BC7">
        <w:rPr>
          <w:sz w:val="24"/>
          <w:szCs w:val="24"/>
        </w:rPr>
        <w:t>заявление-анкету</w:t>
      </w:r>
      <w:r w:rsidR="003D22F6" w:rsidRPr="008A3BC7">
        <w:rPr>
          <w:sz w:val="24"/>
          <w:szCs w:val="24"/>
        </w:rPr>
        <w:t xml:space="preserve"> </w:t>
      </w:r>
      <w:r w:rsidR="008D043E" w:rsidRPr="008A3BC7">
        <w:rPr>
          <w:b/>
          <w:bCs/>
          <w:sz w:val="24"/>
          <w:szCs w:val="24"/>
          <w:u w:val="single"/>
        </w:rPr>
        <w:t>(указать</w:t>
      </w:r>
      <w:r w:rsidR="003D22F6" w:rsidRPr="008A3BC7">
        <w:rPr>
          <w:b/>
          <w:bCs/>
          <w:sz w:val="24"/>
          <w:szCs w:val="24"/>
          <w:u w:val="single"/>
        </w:rPr>
        <w:t xml:space="preserve"> </w:t>
      </w:r>
      <w:r w:rsidR="008D043E" w:rsidRPr="008A3BC7">
        <w:rPr>
          <w:b/>
          <w:bCs/>
          <w:sz w:val="24"/>
          <w:szCs w:val="24"/>
          <w:u w:val="single"/>
        </w:rPr>
        <w:t>наименование</w:t>
      </w:r>
      <w:r w:rsidR="003D22F6" w:rsidRPr="008A3BC7">
        <w:rPr>
          <w:b/>
          <w:bCs/>
          <w:sz w:val="24"/>
          <w:szCs w:val="24"/>
          <w:u w:val="single"/>
        </w:rPr>
        <w:t xml:space="preserve"> </w:t>
      </w:r>
      <w:r w:rsidR="008D043E" w:rsidRPr="008A3BC7">
        <w:rPr>
          <w:b/>
          <w:bCs/>
          <w:sz w:val="24"/>
          <w:szCs w:val="24"/>
          <w:u w:val="single"/>
        </w:rPr>
        <w:t>Претендента,</w:t>
      </w:r>
      <w:r w:rsidR="003D22F6" w:rsidRPr="008A3BC7">
        <w:rPr>
          <w:b/>
          <w:bCs/>
          <w:sz w:val="24"/>
          <w:szCs w:val="24"/>
          <w:u w:val="single"/>
        </w:rPr>
        <w:t xml:space="preserve"> </w:t>
      </w:r>
      <w:r w:rsidR="008D043E" w:rsidRPr="008A3BC7">
        <w:rPr>
          <w:b/>
          <w:bCs/>
          <w:sz w:val="24"/>
          <w:szCs w:val="24"/>
          <w:u w:val="single"/>
        </w:rPr>
        <w:t>ИНН)</w:t>
      </w:r>
      <w:r w:rsidR="008D043E" w:rsidRPr="008A3BC7">
        <w:rPr>
          <w:b/>
          <w:bCs/>
          <w:sz w:val="24"/>
          <w:szCs w:val="24"/>
        </w:rPr>
        <w:t>.</w:t>
      </w:r>
    </w:p>
    <w:p w14:paraId="6FCEE208" w14:textId="77777777" w:rsidR="008D043E" w:rsidRPr="008A3BC7" w:rsidRDefault="008D043E" w:rsidP="008D043E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4"/>
          <w:szCs w:val="24"/>
        </w:rPr>
      </w:pPr>
      <w:r w:rsidRPr="008A3BC7">
        <w:rPr>
          <w:sz w:val="24"/>
          <w:szCs w:val="24"/>
        </w:rPr>
        <w:t>Сообщаю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следующую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информацию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sz w:val="24"/>
          <w:szCs w:val="24"/>
        </w:rPr>
        <w:t>о</w:t>
      </w:r>
      <w:r w:rsidR="003D22F6" w:rsidRPr="008A3BC7">
        <w:rPr>
          <w:sz w:val="24"/>
          <w:szCs w:val="24"/>
        </w:rPr>
        <w:t xml:space="preserve"> </w:t>
      </w:r>
      <w:r w:rsidRPr="008A3BC7">
        <w:rPr>
          <w:b/>
          <w:bCs/>
          <w:sz w:val="24"/>
          <w:szCs w:val="24"/>
          <w:u w:val="single"/>
        </w:rPr>
        <w:t>(указать</w:t>
      </w:r>
      <w:r w:rsidR="003D22F6" w:rsidRPr="008A3BC7">
        <w:rPr>
          <w:b/>
          <w:bCs/>
          <w:sz w:val="24"/>
          <w:szCs w:val="24"/>
          <w:u w:val="single"/>
        </w:rPr>
        <w:t xml:space="preserve"> </w:t>
      </w:r>
      <w:r w:rsidRPr="008A3BC7">
        <w:rPr>
          <w:b/>
          <w:bCs/>
          <w:sz w:val="24"/>
          <w:szCs w:val="24"/>
          <w:u w:val="single"/>
        </w:rPr>
        <w:t>наименование</w:t>
      </w:r>
      <w:r w:rsidR="003D22F6" w:rsidRPr="008A3BC7">
        <w:rPr>
          <w:b/>
          <w:bCs/>
          <w:sz w:val="24"/>
          <w:szCs w:val="24"/>
          <w:u w:val="single"/>
        </w:rPr>
        <w:t xml:space="preserve"> </w:t>
      </w:r>
      <w:r w:rsidRPr="008A3BC7">
        <w:rPr>
          <w:b/>
          <w:bCs/>
          <w:sz w:val="24"/>
          <w:szCs w:val="24"/>
          <w:u w:val="single"/>
        </w:rPr>
        <w:t>Претендента,</w:t>
      </w:r>
      <w:r w:rsidR="003D22F6" w:rsidRPr="008A3BC7">
        <w:rPr>
          <w:b/>
          <w:bCs/>
          <w:sz w:val="24"/>
          <w:szCs w:val="24"/>
          <w:u w:val="single"/>
        </w:rPr>
        <w:t xml:space="preserve"> </w:t>
      </w:r>
      <w:r w:rsidRPr="008A3BC7">
        <w:rPr>
          <w:b/>
          <w:bCs/>
          <w:sz w:val="24"/>
          <w:szCs w:val="24"/>
          <w:u w:val="single"/>
        </w:rPr>
        <w:t>ИНН)</w:t>
      </w:r>
      <w:r w:rsidRPr="008A3BC7">
        <w:rPr>
          <w:sz w:val="24"/>
          <w:szCs w:val="24"/>
        </w:rPr>
        <w:t>:</w:t>
      </w:r>
    </w:p>
    <w:p w14:paraId="6EC23714" w14:textId="77777777" w:rsidR="008D043E" w:rsidRPr="008A3BC7" w:rsidRDefault="008D043E" w:rsidP="008D043E">
      <w:pPr>
        <w:pStyle w:val="3"/>
        <w:spacing w:after="0"/>
        <w:jc w:val="both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693"/>
      </w:tblGrid>
      <w:tr w:rsidR="00CD4F44" w:rsidRPr="008A3BC7" w14:paraId="6056EA2A" w14:textId="77777777" w:rsidTr="00746EC7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E2F1" w14:textId="77777777" w:rsidR="00CD4F44" w:rsidRPr="008A3BC7" w:rsidRDefault="00CD4F44" w:rsidP="00CD4F44">
            <w:pPr>
              <w:pStyle w:val="11"/>
              <w:keepNext w:val="0"/>
              <w:rPr>
                <w:b/>
                <w:szCs w:val="24"/>
              </w:rPr>
            </w:pPr>
            <w:r w:rsidRPr="008A3BC7">
              <w:rPr>
                <w:b/>
                <w:szCs w:val="24"/>
              </w:rPr>
              <w:t>№</w:t>
            </w:r>
            <w:r w:rsidR="003D22F6" w:rsidRPr="008A3BC7">
              <w:rPr>
                <w:b/>
                <w:szCs w:val="24"/>
              </w:rPr>
              <w:t xml:space="preserve"> </w:t>
            </w:r>
            <w:r w:rsidRPr="008A3BC7">
              <w:rPr>
                <w:b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07F3" w14:textId="77777777" w:rsidR="00CD4F44" w:rsidRPr="008A3BC7" w:rsidRDefault="00CD4F44" w:rsidP="00CD4F44">
            <w:pPr>
              <w:jc w:val="center"/>
              <w:rPr>
                <w:b/>
              </w:rPr>
            </w:pPr>
            <w:r w:rsidRPr="008A3BC7">
              <w:rPr>
                <w:b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CB4B" w14:textId="77777777" w:rsidR="00CD4F44" w:rsidRPr="008A3BC7" w:rsidRDefault="00CD4F44" w:rsidP="00CD4F44">
            <w:pPr>
              <w:jc w:val="center"/>
              <w:rPr>
                <w:b/>
              </w:rPr>
            </w:pPr>
            <w:r w:rsidRPr="008A3BC7">
              <w:rPr>
                <w:b/>
              </w:rPr>
              <w:t>Сведения</w:t>
            </w:r>
            <w:r w:rsidR="003D22F6" w:rsidRPr="008A3BC7">
              <w:rPr>
                <w:b/>
              </w:rPr>
              <w:t xml:space="preserve"> </w:t>
            </w:r>
          </w:p>
        </w:tc>
      </w:tr>
      <w:tr w:rsidR="00CD4F44" w:rsidRPr="008A3BC7" w14:paraId="057D730E" w14:textId="77777777" w:rsidTr="00746EC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3902" w14:textId="77777777" w:rsidR="00CD4F44" w:rsidRPr="008A3BC7" w:rsidRDefault="00CD4F44" w:rsidP="00991AA6">
            <w:pPr>
              <w:spacing w:line="240" w:lineRule="atLeast"/>
              <w:ind w:left="-108"/>
              <w:jc w:val="center"/>
            </w:pPr>
            <w:r w:rsidRPr="008A3BC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BCD9" w14:textId="77777777" w:rsidR="00CD4F44" w:rsidRPr="008A3BC7" w:rsidRDefault="00CD4F44" w:rsidP="00991AA6">
            <w:pPr>
              <w:spacing w:line="240" w:lineRule="atLeast"/>
            </w:pPr>
            <w:r w:rsidRPr="008A3BC7">
              <w:t>Полное</w:t>
            </w:r>
            <w:r w:rsidR="003D22F6" w:rsidRPr="008A3BC7">
              <w:t xml:space="preserve"> </w:t>
            </w:r>
            <w:r w:rsidRPr="008A3BC7">
              <w:t>Наименование</w:t>
            </w:r>
            <w:r w:rsidR="003D22F6" w:rsidRPr="008A3BC7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05E" w14:textId="77777777" w:rsidR="00CD4F44" w:rsidRPr="008A3BC7" w:rsidRDefault="00CD4F44" w:rsidP="00991AA6">
            <w:pPr>
              <w:spacing w:line="240" w:lineRule="atLeast"/>
              <w:jc w:val="both"/>
            </w:pPr>
          </w:p>
        </w:tc>
      </w:tr>
      <w:tr w:rsidR="009D342E" w:rsidRPr="008A3BC7" w14:paraId="20942587" w14:textId="77777777" w:rsidTr="00746EC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68F" w14:textId="77777777" w:rsidR="00991AA6" w:rsidRPr="008A3BC7" w:rsidRDefault="00991AA6" w:rsidP="00991AA6">
            <w:pPr>
              <w:spacing w:line="240" w:lineRule="atLeast"/>
              <w:ind w:left="-108"/>
              <w:jc w:val="center"/>
            </w:pPr>
            <w:r w:rsidRPr="008A3BC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7CF" w14:textId="77777777" w:rsidR="00991AA6" w:rsidRPr="008A3BC7" w:rsidRDefault="00991AA6" w:rsidP="00991AA6">
            <w:pPr>
              <w:spacing w:line="240" w:lineRule="atLeast"/>
            </w:pPr>
            <w:r w:rsidRPr="008A3BC7">
              <w:t>Сокращенное</w:t>
            </w:r>
            <w:r w:rsidR="003D22F6" w:rsidRPr="008A3BC7">
              <w:t xml:space="preserve"> </w:t>
            </w:r>
            <w:r w:rsidRPr="008A3BC7"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491" w14:textId="77777777" w:rsidR="00991AA6" w:rsidRPr="008A3BC7" w:rsidRDefault="00991AA6" w:rsidP="00991AA6">
            <w:pPr>
              <w:spacing w:line="240" w:lineRule="atLeast"/>
              <w:jc w:val="both"/>
            </w:pPr>
          </w:p>
        </w:tc>
      </w:tr>
      <w:tr w:rsidR="009D342E" w:rsidRPr="008A3BC7" w14:paraId="7DAD7CE1" w14:textId="77777777" w:rsidTr="00746EC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5E05" w14:textId="77777777" w:rsidR="00991AA6" w:rsidRPr="008A3BC7" w:rsidRDefault="00991AA6" w:rsidP="00991AA6">
            <w:pPr>
              <w:spacing w:line="240" w:lineRule="atLeast"/>
              <w:ind w:left="-108"/>
              <w:jc w:val="center"/>
            </w:pPr>
            <w:r w:rsidRPr="008A3BC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593" w14:textId="77777777" w:rsidR="00991AA6" w:rsidRPr="008A3BC7" w:rsidRDefault="00991AA6" w:rsidP="00991AA6">
            <w:pPr>
              <w:spacing w:line="240" w:lineRule="atLeast"/>
            </w:pPr>
            <w:r w:rsidRPr="008A3BC7">
              <w:t>ИНН/КПП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7A3" w14:textId="77777777" w:rsidR="00991AA6" w:rsidRPr="008A3BC7" w:rsidRDefault="00991AA6" w:rsidP="00991AA6">
            <w:pPr>
              <w:spacing w:line="240" w:lineRule="atLeast"/>
              <w:jc w:val="both"/>
            </w:pPr>
          </w:p>
        </w:tc>
      </w:tr>
      <w:tr w:rsidR="009D342E" w:rsidRPr="008A3BC7" w14:paraId="47FB7B8F" w14:textId="77777777" w:rsidTr="00746EC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CDAF" w14:textId="77777777" w:rsidR="00991AA6" w:rsidRPr="008A3BC7" w:rsidRDefault="00991AA6" w:rsidP="00991AA6">
            <w:pPr>
              <w:spacing w:line="240" w:lineRule="atLeast"/>
              <w:ind w:left="-108"/>
              <w:jc w:val="center"/>
            </w:pPr>
            <w:r w:rsidRPr="008A3BC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57D" w14:textId="77777777" w:rsidR="00991AA6" w:rsidRPr="008A3BC7" w:rsidRDefault="00991AA6" w:rsidP="00991AA6">
            <w:pPr>
              <w:spacing w:line="240" w:lineRule="atLeast"/>
            </w:pPr>
            <w:r w:rsidRPr="008A3BC7">
              <w:t>ОГРН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7C1" w14:textId="77777777" w:rsidR="00991AA6" w:rsidRPr="008A3BC7" w:rsidRDefault="00991AA6" w:rsidP="00991AA6">
            <w:pPr>
              <w:spacing w:line="240" w:lineRule="atLeast"/>
              <w:jc w:val="both"/>
            </w:pPr>
          </w:p>
        </w:tc>
      </w:tr>
      <w:tr w:rsidR="00CD4F44" w:rsidRPr="008A3BC7" w14:paraId="30CE2F56" w14:textId="77777777" w:rsidTr="00746EC7">
        <w:trPr>
          <w:trHeight w:val="3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EBA0" w14:textId="77777777" w:rsidR="00CD4F44" w:rsidRPr="008A3BC7" w:rsidRDefault="00991AA6" w:rsidP="00CD4F44">
            <w:pPr>
              <w:ind w:left="-108"/>
              <w:jc w:val="center"/>
            </w:pPr>
            <w:r w:rsidRPr="008A3BC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852" w14:textId="77777777" w:rsidR="00CD4F44" w:rsidRPr="008A3BC7" w:rsidRDefault="00CD4F44" w:rsidP="00CD4F44">
            <w:pPr>
              <w:jc w:val="both"/>
            </w:pPr>
            <w:r w:rsidRPr="008A3BC7">
              <w:t>Учредители</w:t>
            </w:r>
            <w:r w:rsidR="003D22F6" w:rsidRPr="008A3BC7">
              <w:t xml:space="preserve"> </w:t>
            </w:r>
            <w:r w:rsidRPr="008A3BC7">
              <w:t>(</w:t>
            </w:r>
            <w:r w:rsidR="00984555" w:rsidRPr="008A3BC7">
              <w:t>полн</w:t>
            </w:r>
            <w:r w:rsidR="00864DEA" w:rsidRPr="008A3BC7">
              <w:t>ое</w:t>
            </w:r>
            <w:r w:rsidR="003D22F6" w:rsidRPr="008A3BC7">
              <w:t xml:space="preserve"> </w:t>
            </w:r>
            <w:r w:rsidRPr="008A3BC7">
              <w:t>наименовани</w:t>
            </w:r>
            <w:r w:rsidR="00864DEA" w:rsidRPr="008A3BC7">
              <w:t>е</w:t>
            </w:r>
            <w:r w:rsidR="003D22F6" w:rsidRPr="008A3BC7">
              <w:t xml:space="preserve"> </w:t>
            </w:r>
            <w:r w:rsidR="00A86CD9" w:rsidRPr="008A3BC7">
              <w:t>/</w:t>
            </w:r>
            <w:r w:rsidR="003D22F6" w:rsidRPr="008A3BC7">
              <w:t xml:space="preserve"> </w:t>
            </w:r>
            <w:r w:rsidR="00864DEA" w:rsidRPr="008A3BC7">
              <w:t>Ф.И.О.</w:t>
            </w:r>
            <w:r w:rsidR="008A5E2B" w:rsidRPr="008A3BC7">
              <w:t>,</w:t>
            </w:r>
            <w:r w:rsidR="003D22F6" w:rsidRPr="008A3BC7">
              <w:t xml:space="preserve"> </w:t>
            </w:r>
            <w:r w:rsidR="008A5E2B" w:rsidRPr="008A3BC7">
              <w:t>ИНН</w:t>
            </w:r>
            <w:r w:rsidR="003D22F6" w:rsidRPr="008A3BC7">
              <w:t xml:space="preserve"> </w:t>
            </w:r>
            <w:r w:rsidR="008A5E2B" w:rsidRPr="008A3BC7">
              <w:t>(при</w:t>
            </w:r>
            <w:r w:rsidR="003D22F6" w:rsidRPr="008A3BC7">
              <w:t xml:space="preserve"> </w:t>
            </w:r>
            <w:r w:rsidR="008A5E2B" w:rsidRPr="008A3BC7">
              <w:t>наличии)</w:t>
            </w:r>
            <w:r w:rsidR="003D22F6" w:rsidRPr="008A3BC7">
              <w:t xml:space="preserve"> </w:t>
            </w:r>
            <w:r w:rsidR="00A86CD9" w:rsidRPr="008A3BC7">
              <w:t>всех</w:t>
            </w:r>
            <w:r w:rsidR="003D22F6" w:rsidRPr="008A3BC7">
              <w:t xml:space="preserve"> </w:t>
            </w:r>
            <w:r w:rsidR="00A86CD9" w:rsidRPr="008A3BC7">
              <w:t>учредите</w:t>
            </w:r>
            <w:r w:rsidR="00864DEA" w:rsidRPr="008A3BC7">
              <w:t>л</w:t>
            </w:r>
            <w:r w:rsidR="00A86CD9" w:rsidRPr="008A3BC7">
              <w:t>ей)</w:t>
            </w:r>
            <w:r w:rsidR="00DD76D3" w:rsidRPr="008A3BC7">
              <w:t xml:space="preserve">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1C5" w14:textId="77777777" w:rsidR="00CD4F44" w:rsidRPr="008A3BC7" w:rsidRDefault="00CD4F44" w:rsidP="00CD4F44">
            <w:pPr>
              <w:jc w:val="both"/>
            </w:pPr>
          </w:p>
        </w:tc>
      </w:tr>
      <w:tr w:rsidR="00DD76D3" w:rsidRPr="008A3BC7" w14:paraId="6EBAFC4D" w14:textId="77777777" w:rsidTr="00746EC7">
        <w:trPr>
          <w:trHeight w:val="3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5A1" w14:textId="77777777" w:rsidR="00DD76D3" w:rsidRPr="008A3BC7" w:rsidRDefault="00DD76D3" w:rsidP="00DD76D3">
            <w:pPr>
              <w:ind w:left="-108"/>
              <w:jc w:val="center"/>
            </w:pPr>
            <w:r w:rsidRPr="008A3BC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4F4" w14:textId="77777777" w:rsidR="00DD76D3" w:rsidRPr="008A3BC7" w:rsidRDefault="00DD76D3" w:rsidP="00DD76D3">
            <w:pPr>
              <w:jc w:val="both"/>
            </w:pPr>
            <w:r w:rsidRPr="008A3BC7">
              <w:t>Акционеры, владеющие более чем десятью процентами голосующих акций (полное наименование / Ф.И.О., ИНН (при наличии))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B08" w14:textId="77777777" w:rsidR="00DD76D3" w:rsidRPr="008A3BC7" w:rsidRDefault="00DD76D3" w:rsidP="00DD76D3">
            <w:pPr>
              <w:jc w:val="both"/>
            </w:pPr>
          </w:p>
        </w:tc>
      </w:tr>
      <w:tr w:rsidR="00DD76D3" w:rsidRPr="008A3BC7" w14:paraId="2248F512" w14:textId="77777777" w:rsidTr="00DD76D3">
        <w:trPr>
          <w:trHeight w:val="3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37B" w14:textId="77777777" w:rsidR="00DD76D3" w:rsidRPr="008A3BC7" w:rsidRDefault="00DD76D3" w:rsidP="00DD76D3">
            <w:pPr>
              <w:ind w:left="-108"/>
              <w:jc w:val="center"/>
            </w:pPr>
            <w:r w:rsidRPr="008A3BC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2C1" w14:textId="77777777" w:rsidR="00DD76D3" w:rsidRPr="008A3BC7" w:rsidRDefault="00DD76D3" w:rsidP="00DD76D3">
            <w:r w:rsidRPr="008A3BC7">
              <w:t>Адрес (местонахождение)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B04" w14:textId="77777777" w:rsidR="00DD76D3" w:rsidRPr="008A3BC7" w:rsidRDefault="00DD76D3" w:rsidP="00DD76D3">
            <w:pPr>
              <w:jc w:val="both"/>
            </w:pPr>
          </w:p>
        </w:tc>
      </w:tr>
      <w:tr w:rsidR="00DD76D3" w:rsidRPr="008A3BC7" w14:paraId="62305105" w14:textId="77777777" w:rsidTr="00746EC7">
        <w:trPr>
          <w:trHeight w:val="3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8B5A" w14:textId="77777777" w:rsidR="00DD76D3" w:rsidRPr="008A3BC7" w:rsidRDefault="00DD76D3" w:rsidP="00DD76D3">
            <w:pPr>
              <w:ind w:left="-108"/>
              <w:jc w:val="center"/>
            </w:pPr>
            <w:r w:rsidRPr="008A3BC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F767" w14:textId="77777777" w:rsidR="00DD76D3" w:rsidRPr="008A3BC7" w:rsidRDefault="00DD76D3" w:rsidP="00DD76D3">
            <w:r w:rsidRPr="008A3BC7">
              <w:t>Адрес для направления корреспонденции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FFD" w14:textId="77777777" w:rsidR="00DD76D3" w:rsidRPr="008A3BC7" w:rsidRDefault="00DD76D3" w:rsidP="00DD76D3">
            <w:pPr>
              <w:jc w:val="both"/>
            </w:pPr>
          </w:p>
        </w:tc>
      </w:tr>
      <w:tr w:rsidR="00DD76D3" w:rsidRPr="008A3BC7" w14:paraId="78FE584E" w14:textId="77777777" w:rsidTr="00746EC7">
        <w:trPr>
          <w:trHeight w:val="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0AEC" w14:textId="77777777" w:rsidR="00DD76D3" w:rsidRPr="008A3BC7" w:rsidRDefault="00DD76D3" w:rsidP="00DD76D3">
            <w:pPr>
              <w:ind w:left="-108"/>
              <w:jc w:val="center"/>
            </w:pPr>
            <w:r w:rsidRPr="008A3BC7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555" w14:textId="77777777" w:rsidR="00DD76D3" w:rsidRPr="008A3BC7" w:rsidRDefault="00DD76D3" w:rsidP="00DD76D3">
            <w:r w:rsidRPr="008A3BC7">
              <w:t xml:space="preserve">Адрес сайта в сети «Интернет»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2A0" w14:textId="77777777" w:rsidR="00DD76D3" w:rsidRPr="008A3BC7" w:rsidRDefault="00DD76D3" w:rsidP="00DD76D3">
            <w:pPr>
              <w:jc w:val="both"/>
            </w:pPr>
          </w:p>
        </w:tc>
      </w:tr>
      <w:tr w:rsidR="00DD76D3" w:rsidRPr="008A3BC7" w14:paraId="1B5DBE9B" w14:textId="77777777" w:rsidTr="00DD76D3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3C7" w14:textId="77777777" w:rsidR="00DD76D3" w:rsidRPr="008A3BC7" w:rsidRDefault="00DD76D3" w:rsidP="00DD76D3">
            <w:pPr>
              <w:ind w:left="-108"/>
              <w:jc w:val="center"/>
            </w:pPr>
            <w:r w:rsidRPr="008A3BC7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47C" w14:textId="77777777" w:rsidR="00DD76D3" w:rsidRPr="008A3BC7" w:rsidRDefault="00DD76D3" w:rsidP="00DD76D3">
            <w:r w:rsidRPr="008A3BC7">
              <w:t>Реквизиты расчетного 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EB1" w14:textId="77777777" w:rsidR="00DD76D3" w:rsidRPr="008A3BC7" w:rsidRDefault="00DD76D3" w:rsidP="00DD76D3">
            <w:pPr>
              <w:jc w:val="both"/>
            </w:pPr>
          </w:p>
        </w:tc>
      </w:tr>
      <w:tr w:rsidR="00DD76D3" w:rsidRPr="008A3BC7" w14:paraId="543CB94A" w14:textId="77777777" w:rsidTr="00DD76D3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EFC" w14:textId="77777777" w:rsidR="00DD76D3" w:rsidRPr="008A3BC7" w:rsidRDefault="00DD76D3" w:rsidP="00DD76D3">
            <w:pPr>
              <w:ind w:left="-108"/>
              <w:jc w:val="center"/>
            </w:pPr>
            <w:r w:rsidRPr="008A3BC7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FF8" w14:textId="77777777" w:rsidR="00DD76D3" w:rsidRPr="008A3BC7" w:rsidRDefault="00DD76D3" w:rsidP="00DD76D3">
            <w:r w:rsidRPr="008A3BC7">
              <w:t xml:space="preserve">Единоличный исполнительный орган (должность, Ф.И.О.)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1D6" w14:textId="77777777" w:rsidR="00DD76D3" w:rsidRPr="008A3BC7" w:rsidRDefault="00DD76D3" w:rsidP="00DD76D3">
            <w:pPr>
              <w:jc w:val="both"/>
            </w:pPr>
          </w:p>
        </w:tc>
      </w:tr>
      <w:tr w:rsidR="00DD76D3" w:rsidRPr="008A3BC7" w14:paraId="68E97EA1" w14:textId="77777777" w:rsidTr="00DD76D3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0F6" w14:textId="77777777" w:rsidR="00DD76D3" w:rsidRPr="008A3BC7" w:rsidRDefault="00DD76D3" w:rsidP="00DD76D3">
            <w:pPr>
              <w:ind w:left="-108"/>
              <w:jc w:val="center"/>
            </w:pPr>
            <w:r w:rsidRPr="008A3BC7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87C" w14:textId="77777777" w:rsidR="00DD76D3" w:rsidRPr="008A3BC7" w:rsidRDefault="00DD76D3" w:rsidP="00DD76D3">
            <w:pPr>
              <w:jc w:val="both"/>
              <w:rPr>
                <w:shd w:val="clear" w:color="auto" w:fill="FFFFFF"/>
              </w:rPr>
            </w:pPr>
            <w:r w:rsidRPr="008A3BC7">
              <w:rPr>
                <w:shd w:val="clear" w:color="auto" w:fill="FFFFFF"/>
              </w:rPr>
              <w:t>Члены коллегиального исполнительного органа (</w:t>
            </w:r>
            <w:r w:rsidRPr="008A3BC7">
              <w:t>Ф.И.О., ИНН (при наличии))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BBB" w14:textId="77777777" w:rsidR="00DD76D3" w:rsidRPr="008A3BC7" w:rsidRDefault="00DD76D3" w:rsidP="00DD76D3">
            <w:pPr>
              <w:jc w:val="both"/>
            </w:pPr>
          </w:p>
        </w:tc>
      </w:tr>
      <w:tr w:rsidR="00DD76D3" w:rsidRPr="008A3BC7" w14:paraId="678CFB1D" w14:textId="77777777" w:rsidTr="00746EC7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695" w14:textId="77777777" w:rsidR="00DD76D3" w:rsidRPr="008A3BC7" w:rsidRDefault="00DD76D3" w:rsidP="00DD76D3">
            <w:pPr>
              <w:ind w:left="-108"/>
              <w:jc w:val="center"/>
            </w:pPr>
            <w:r w:rsidRPr="008A3BC7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D6D" w14:textId="77777777" w:rsidR="00DD76D3" w:rsidRPr="008A3BC7" w:rsidRDefault="00DD76D3" w:rsidP="00DD76D3">
            <w:pPr>
              <w:jc w:val="both"/>
              <w:rPr>
                <w:shd w:val="clear" w:color="auto" w:fill="FFFFFF"/>
              </w:rPr>
            </w:pPr>
            <w:r w:rsidRPr="008A3BC7">
              <w:rPr>
                <w:shd w:val="clear" w:color="auto" w:fill="FFFFFF"/>
              </w:rPr>
              <w:t>Главный бухгалтер (</w:t>
            </w:r>
            <w:r w:rsidRPr="008A3BC7">
              <w:t xml:space="preserve">Ф.И.О., ИНН (при наличии))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CA2" w14:textId="77777777" w:rsidR="00DD76D3" w:rsidRPr="008A3BC7" w:rsidRDefault="00DD76D3" w:rsidP="00DD76D3">
            <w:pPr>
              <w:jc w:val="both"/>
            </w:pPr>
          </w:p>
        </w:tc>
      </w:tr>
      <w:tr w:rsidR="00DD76D3" w:rsidRPr="008A3BC7" w14:paraId="5F882774" w14:textId="77777777" w:rsidTr="00746EC7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6B1" w14:textId="77777777" w:rsidR="00DD76D3" w:rsidRPr="008A3BC7" w:rsidRDefault="00DD76D3" w:rsidP="00DD76D3">
            <w:pPr>
              <w:ind w:left="-108"/>
              <w:jc w:val="center"/>
            </w:pPr>
            <w:r w:rsidRPr="008A3BC7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125" w14:textId="77777777" w:rsidR="00DD76D3" w:rsidRPr="008A3BC7" w:rsidRDefault="00DD76D3" w:rsidP="00DD76D3">
            <w:pPr>
              <w:pStyle w:val="3"/>
              <w:spacing w:after="0"/>
              <w:rPr>
                <w:bCs/>
                <w:iCs/>
                <w:color w:val="FF0000"/>
                <w:sz w:val="24"/>
                <w:szCs w:val="24"/>
              </w:rPr>
            </w:pPr>
            <w:r w:rsidRPr="008A3BC7">
              <w:rPr>
                <w:bCs/>
                <w:iCs/>
                <w:sz w:val="24"/>
                <w:szCs w:val="24"/>
              </w:rPr>
              <w:t>Контактное лицо (Ф.И.О., телефон, адрес электронной почты)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ECC" w14:textId="77777777" w:rsidR="00DD76D3" w:rsidRPr="008A3BC7" w:rsidRDefault="00DD76D3" w:rsidP="00DD76D3">
            <w:pPr>
              <w:jc w:val="both"/>
            </w:pPr>
          </w:p>
        </w:tc>
      </w:tr>
      <w:tr w:rsidR="00CD4F44" w:rsidRPr="008A3BC7" w14:paraId="4BD52DFC" w14:textId="77777777" w:rsidTr="00746EC7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63D6" w14:textId="77777777" w:rsidR="00CD4F44" w:rsidRPr="008A3BC7" w:rsidRDefault="00DD76D3" w:rsidP="00CD4F44">
            <w:pPr>
              <w:ind w:left="-108"/>
              <w:jc w:val="center"/>
            </w:pPr>
            <w:r w:rsidRPr="008A3BC7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24A" w14:textId="4028264D" w:rsidR="00CD4F44" w:rsidRPr="008A3BC7" w:rsidRDefault="00CD4F44" w:rsidP="000E12CB">
            <w:pPr>
              <w:jc w:val="both"/>
              <w:rPr>
                <w:shd w:val="clear" w:color="auto" w:fill="FFFFFF"/>
              </w:rPr>
            </w:pPr>
            <w:r w:rsidRPr="008A3BC7">
              <w:t>Предлагаемая</w:t>
            </w:r>
            <w:r w:rsidR="003D22F6" w:rsidRPr="008A3BC7">
              <w:t xml:space="preserve"> </w:t>
            </w:r>
            <w:r w:rsidR="00746EC7" w:rsidRPr="008A3BC7">
              <w:t>цена</w:t>
            </w:r>
            <w:r w:rsidR="003D22F6" w:rsidRPr="008A3BC7">
              <w:t xml:space="preserve"> </w:t>
            </w:r>
            <w:r w:rsidR="000E12CB" w:rsidRPr="008A3BC7">
              <w:t>проведения</w:t>
            </w:r>
            <w:r w:rsidR="003D22F6" w:rsidRPr="008A3BC7">
              <w:t xml:space="preserve"> </w:t>
            </w:r>
            <w:r w:rsidRPr="008A3BC7">
              <w:t>аудита</w:t>
            </w:r>
            <w:r w:rsidR="003D22F6" w:rsidRPr="008A3BC7">
              <w:t xml:space="preserve"> </w:t>
            </w:r>
            <w:r w:rsidRPr="008A3BC7">
              <w:t>бухгалтерской</w:t>
            </w:r>
            <w:r w:rsidR="003D22F6" w:rsidRPr="008A3BC7">
              <w:t xml:space="preserve"> </w:t>
            </w:r>
            <w:r w:rsidRPr="008A3BC7">
              <w:t>(финансовой)</w:t>
            </w:r>
            <w:r w:rsidR="003D22F6" w:rsidRPr="008A3BC7">
              <w:t xml:space="preserve"> </w:t>
            </w:r>
            <w:r w:rsidRPr="008A3BC7">
              <w:t>отчетности</w:t>
            </w:r>
            <w:r w:rsidR="003D22F6" w:rsidRPr="008A3BC7">
              <w:t xml:space="preserve"> </w:t>
            </w:r>
            <w:r w:rsidR="00FA29FB" w:rsidRPr="008A3BC7">
              <w:t>Микрокредитной компании Камчатский государственный фонд поддержки предпринимательства</w:t>
            </w:r>
            <w:r w:rsidR="003D22F6" w:rsidRPr="008A3BC7">
              <w:t xml:space="preserve"> </w:t>
            </w:r>
            <w:r w:rsidRPr="008A3BC7">
              <w:t>за</w:t>
            </w:r>
            <w:r w:rsidR="003D22F6" w:rsidRPr="008A3BC7">
              <w:t xml:space="preserve"> </w:t>
            </w:r>
            <w:r w:rsidR="00104E85" w:rsidRPr="008A3BC7">
              <w:t>2023</w:t>
            </w:r>
            <w:r w:rsidR="003071B3" w:rsidRPr="008A3BC7">
              <w:t xml:space="preserve"> </w:t>
            </w:r>
            <w:r w:rsidRPr="008A3BC7">
              <w:t>год</w:t>
            </w:r>
            <w:r w:rsidR="009D342E" w:rsidRPr="008A3BC7">
              <w:t>,</w:t>
            </w:r>
            <w:r w:rsidR="003D22F6" w:rsidRPr="008A3BC7">
              <w:t xml:space="preserve"> </w:t>
            </w:r>
            <w:r w:rsidR="009D342E" w:rsidRPr="008A3BC7"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78A" w14:textId="379D5DA2" w:rsidR="00104E85" w:rsidRPr="008A3BC7" w:rsidRDefault="00104E85" w:rsidP="00CD4F44">
            <w:pPr>
              <w:jc w:val="both"/>
            </w:pPr>
          </w:p>
        </w:tc>
      </w:tr>
      <w:tr w:rsidR="003071B3" w:rsidRPr="008A3BC7" w14:paraId="16BEEC71" w14:textId="77777777" w:rsidTr="00746EC7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9BE" w14:textId="1DE61F0E" w:rsidR="003071B3" w:rsidRPr="008A3BC7" w:rsidRDefault="003071B3" w:rsidP="00CD4F44">
            <w:pPr>
              <w:ind w:left="-108"/>
              <w:jc w:val="center"/>
            </w:pPr>
            <w:r w:rsidRPr="008A3BC7"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F67" w14:textId="183A9C20" w:rsidR="003071B3" w:rsidRPr="008A3BC7" w:rsidRDefault="003071B3" w:rsidP="000E12CB">
            <w:pPr>
              <w:jc w:val="both"/>
            </w:pPr>
            <w:r w:rsidRPr="008A3BC7">
              <w:t>Предлагаемая цена проведения аудита бухгалтерской (финансовой) отчетности Микрокредитной компании Камчатский государственный фонд поддержки предпринимательства за 2024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0CC" w14:textId="77777777" w:rsidR="003071B3" w:rsidRPr="008A3BC7" w:rsidRDefault="003071B3" w:rsidP="00CD4F44">
            <w:pPr>
              <w:jc w:val="both"/>
            </w:pPr>
          </w:p>
        </w:tc>
      </w:tr>
      <w:tr w:rsidR="003071B3" w:rsidRPr="008A3BC7" w14:paraId="587FC2D8" w14:textId="77777777" w:rsidTr="00746EC7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87C" w14:textId="240DB9F3" w:rsidR="003071B3" w:rsidRPr="008A3BC7" w:rsidRDefault="003071B3" w:rsidP="00CD4F44">
            <w:pPr>
              <w:ind w:left="-108"/>
              <w:jc w:val="center"/>
            </w:pPr>
            <w:r w:rsidRPr="008A3BC7"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4F37" w14:textId="4F8F95A3" w:rsidR="003071B3" w:rsidRPr="008A3BC7" w:rsidRDefault="003071B3" w:rsidP="000E12CB">
            <w:pPr>
              <w:jc w:val="both"/>
            </w:pPr>
            <w:r w:rsidRPr="008A3BC7">
              <w:t>Предлагаемая цена проведения аудита бухгалтерской (финансовой) отчетности Микрокредитной компании Камчатский государственный фонд поддержки предпринимательства за 2025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C43B" w14:textId="77777777" w:rsidR="003071B3" w:rsidRPr="008A3BC7" w:rsidRDefault="003071B3" w:rsidP="00CD4F44">
            <w:pPr>
              <w:jc w:val="both"/>
            </w:pPr>
          </w:p>
        </w:tc>
      </w:tr>
    </w:tbl>
    <w:p w14:paraId="4C52091E" w14:textId="77777777" w:rsidR="00513BFE" w:rsidRPr="008A3BC7" w:rsidRDefault="00513BFE" w:rsidP="00513BFE">
      <w:pPr>
        <w:pStyle w:val="3"/>
        <w:spacing w:after="0"/>
        <w:jc w:val="both"/>
        <w:rPr>
          <w:sz w:val="24"/>
          <w:szCs w:val="24"/>
        </w:rPr>
      </w:pPr>
    </w:p>
    <w:p w14:paraId="0234A54F" w14:textId="77777777" w:rsidR="00513BFE" w:rsidRPr="008A3BC7" w:rsidRDefault="00376C6D" w:rsidP="00513BFE">
      <w:pPr>
        <w:jc w:val="both"/>
      </w:pPr>
      <w:r w:rsidRPr="008A3BC7">
        <w:t>Настоящим</w:t>
      </w:r>
      <w:r w:rsidR="003D22F6" w:rsidRPr="008A3BC7">
        <w:t xml:space="preserve"> </w:t>
      </w:r>
      <w:r w:rsidRPr="008A3BC7">
        <w:t>гарантирую</w:t>
      </w:r>
      <w:r w:rsidR="003D22F6" w:rsidRPr="008A3BC7">
        <w:t xml:space="preserve"> </w:t>
      </w:r>
      <w:r w:rsidR="00513BFE" w:rsidRPr="008A3BC7">
        <w:t>достоверность</w:t>
      </w:r>
      <w:r w:rsidR="003D22F6" w:rsidRPr="008A3BC7">
        <w:t xml:space="preserve"> </w:t>
      </w:r>
      <w:r w:rsidR="00513BFE" w:rsidRPr="008A3BC7">
        <w:t>следующей</w:t>
      </w:r>
      <w:r w:rsidR="003D22F6" w:rsidRPr="008A3BC7">
        <w:t xml:space="preserve"> </w:t>
      </w:r>
      <w:r w:rsidR="00513BFE" w:rsidRPr="008A3BC7">
        <w:t>информации</w:t>
      </w:r>
      <w:r w:rsidR="003D22F6" w:rsidRPr="008A3BC7">
        <w:t xml:space="preserve"> </w:t>
      </w:r>
      <w:r w:rsidR="00513BFE" w:rsidRPr="008A3BC7">
        <w:t>о</w:t>
      </w:r>
      <w:r w:rsidR="003D22F6" w:rsidRPr="008A3BC7">
        <w:t xml:space="preserve"> </w:t>
      </w:r>
      <w:r w:rsidR="008D043E" w:rsidRPr="008A3BC7">
        <w:rPr>
          <w:b/>
          <w:bCs/>
          <w:u w:val="single"/>
        </w:rPr>
        <w:t>(указать</w:t>
      </w:r>
      <w:r w:rsidR="003D22F6" w:rsidRPr="008A3BC7">
        <w:rPr>
          <w:b/>
          <w:bCs/>
          <w:u w:val="single"/>
        </w:rPr>
        <w:t xml:space="preserve"> </w:t>
      </w:r>
      <w:r w:rsidR="008D043E" w:rsidRPr="008A3BC7">
        <w:rPr>
          <w:b/>
          <w:bCs/>
          <w:u w:val="single"/>
        </w:rPr>
        <w:t>наименование</w:t>
      </w:r>
      <w:r w:rsidR="003D22F6" w:rsidRPr="008A3BC7">
        <w:rPr>
          <w:b/>
          <w:bCs/>
          <w:u w:val="single"/>
        </w:rPr>
        <w:t xml:space="preserve"> </w:t>
      </w:r>
      <w:r w:rsidR="008D043E" w:rsidRPr="008A3BC7">
        <w:rPr>
          <w:b/>
          <w:bCs/>
          <w:u w:val="single"/>
        </w:rPr>
        <w:t>Претендента,</w:t>
      </w:r>
      <w:r w:rsidR="003D22F6" w:rsidRPr="008A3BC7">
        <w:rPr>
          <w:b/>
          <w:bCs/>
          <w:u w:val="single"/>
        </w:rPr>
        <w:t xml:space="preserve"> </w:t>
      </w:r>
      <w:r w:rsidR="008D043E" w:rsidRPr="008A3BC7">
        <w:rPr>
          <w:b/>
          <w:bCs/>
          <w:u w:val="single"/>
        </w:rPr>
        <w:t>ИНН)</w:t>
      </w:r>
      <w:r w:rsidR="00513BFE" w:rsidRPr="008A3BC7">
        <w:t>:</w:t>
      </w:r>
    </w:p>
    <w:p w14:paraId="38B68045" w14:textId="77777777" w:rsidR="003D22F6" w:rsidRPr="008A3BC7" w:rsidRDefault="003D22F6" w:rsidP="00B0560B">
      <w:pPr>
        <w:pStyle w:val="a7"/>
        <w:numPr>
          <w:ilvl w:val="0"/>
          <w:numId w:val="23"/>
        </w:numPr>
        <w:ind w:left="284" w:hanging="284"/>
        <w:jc w:val="both"/>
        <w:rPr>
          <w:rStyle w:val="FontStyle14"/>
          <w:bCs/>
          <w:sz w:val="24"/>
          <w:szCs w:val="24"/>
        </w:rPr>
      </w:pPr>
      <w:r w:rsidRPr="008A3BC7">
        <w:rPr>
          <w:rStyle w:val="FontStyle13"/>
          <w:b w:val="0"/>
          <w:sz w:val="24"/>
          <w:szCs w:val="24"/>
        </w:rPr>
        <w:t xml:space="preserve">соответствует требованиям предусмотренным статьями 4, 8, 10, 10.1 и 18 </w:t>
      </w:r>
      <w:r w:rsidRPr="008A3BC7">
        <w:rPr>
          <w:rStyle w:val="FontStyle14"/>
          <w:sz w:val="24"/>
          <w:szCs w:val="24"/>
        </w:rPr>
        <w:t>Федерального закона от 30.12.2008 № 307-ФЗ «Об аудиторской деятельности».</w:t>
      </w:r>
    </w:p>
    <w:p w14:paraId="4C63B63A" w14:textId="77777777" w:rsidR="00B0560B" w:rsidRPr="008A3BC7" w:rsidRDefault="00B0560B" w:rsidP="00181E84">
      <w:pPr>
        <w:pStyle w:val="a7"/>
        <w:numPr>
          <w:ilvl w:val="0"/>
          <w:numId w:val="23"/>
        </w:numPr>
        <w:ind w:left="284" w:hanging="284"/>
        <w:jc w:val="both"/>
        <w:rPr>
          <w:rStyle w:val="FontStyle13"/>
          <w:b w:val="0"/>
          <w:bCs w:val="0"/>
          <w:sz w:val="24"/>
          <w:szCs w:val="24"/>
        </w:rPr>
      </w:pPr>
      <w:r w:rsidRPr="008A3BC7">
        <w:t xml:space="preserve">не проводится </w:t>
      </w:r>
      <w:r w:rsidR="00A00846" w:rsidRPr="008A3BC7">
        <w:t>ликвидация,</w:t>
      </w:r>
      <w:r w:rsidRPr="008A3BC7">
        <w:t xml:space="preserve"> и отсутствуют решения арбитражного суда о введении процедуры наблюдения у, о признании несостоятельным (банкротом) и об открытии конкурсного производства;</w:t>
      </w:r>
    </w:p>
    <w:p w14:paraId="2852B3C7" w14:textId="77777777" w:rsidR="00513BFE" w:rsidRPr="008A3BC7" w:rsidRDefault="00513BFE" w:rsidP="00513BFE">
      <w:pPr>
        <w:pStyle w:val="a7"/>
        <w:numPr>
          <w:ilvl w:val="0"/>
          <w:numId w:val="23"/>
        </w:numPr>
        <w:ind w:left="284" w:hanging="284"/>
        <w:jc w:val="both"/>
        <w:rPr>
          <w:spacing w:val="-2"/>
        </w:rPr>
      </w:pPr>
      <w:r w:rsidRPr="008A3BC7">
        <w:rPr>
          <w:spacing w:val="-2"/>
        </w:rPr>
        <w:t>деятельность</w:t>
      </w:r>
      <w:r w:rsidR="003D22F6" w:rsidRPr="008A3BC7">
        <w:rPr>
          <w:spacing w:val="-2"/>
        </w:rPr>
        <w:t xml:space="preserve"> </w:t>
      </w:r>
      <w:r w:rsidRPr="008A3BC7">
        <w:rPr>
          <w:spacing w:val="-2"/>
        </w:rPr>
        <w:t>не</w:t>
      </w:r>
      <w:r w:rsidR="003D22F6" w:rsidRPr="008A3BC7">
        <w:rPr>
          <w:spacing w:val="-2"/>
        </w:rPr>
        <w:t xml:space="preserve"> </w:t>
      </w:r>
      <w:r w:rsidRPr="008A3BC7">
        <w:rPr>
          <w:spacing w:val="-2"/>
        </w:rPr>
        <w:t>приостановлена</w:t>
      </w:r>
      <w:r w:rsidR="003D22F6" w:rsidRPr="008A3BC7">
        <w:rPr>
          <w:spacing w:val="-2"/>
        </w:rPr>
        <w:t xml:space="preserve"> </w:t>
      </w:r>
      <w:r w:rsidRPr="008A3BC7">
        <w:rPr>
          <w:spacing w:val="-2"/>
        </w:rPr>
        <w:t>в</w:t>
      </w:r>
      <w:r w:rsidR="003D22F6" w:rsidRPr="008A3BC7">
        <w:rPr>
          <w:spacing w:val="-2"/>
        </w:rPr>
        <w:t xml:space="preserve"> </w:t>
      </w:r>
      <w:r w:rsidRPr="008A3BC7">
        <w:rPr>
          <w:spacing w:val="-2"/>
        </w:rPr>
        <w:t>порядке,</w:t>
      </w:r>
      <w:r w:rsidR="003D22F6" w:rsidRPr="008A3BC7">
        <w:rPr>
          <w:spacing w:val="-2"/>
        </w:rPr>
        <w:t xml:space="preserve"> </w:t>
      </w:r>
      <w:r w:rsidRPr="008A3BC7">
        <w:rPr>
          <w:spacing w:val="-2"/>
        </w:rPr>
        <w:t>установленном</w:t>
      </w:r>
      <w:r w:rsidR="003D22F6" w:rsidRPr="008A3BC7">
        <w:rPr>
          <w:spacing w:val="-2"/>
        </w:rPr>
        <w:t xml:space="preserve"> </w:t>
      </w:r>
      <w:r w:rsidRPr="008A3BC7">
        <w:rPr>
          <w:spacing w:val="-2"/>
        </w:rPr>
        <w:t>Кодексом</w:t>
      </w:r>
      <w:r w:rsidR="003D22F6" w:rsidRPr="008A3BC7">
        <w:rPr>
          <w:spacing w:val="-2"/>
        </w:rPr>
        <w:t xml:space="preserve"> </w:t>
      </w:r>
      <w:r w:rsidRPr="008A3BC7">
        <w:rPr>
          <w:spacing w:val="-2"/>
        </w:rPr>
        <w:t>Российской</w:t>
      </w:r>
      <w:r w:rsidR="003D22F6" w:rsidRPr="008A3BC7">
        <w:rPr>
          <w:spacing w:val="-2"/>
        </w:rPr>
        <w:t xml:space="preserve"> </w:t>
      </w:r>
      <w:r w:rsidRPr="008A3BC7">
        <w:rPr>
          <w:spacing w:val="-2"/>
        </w:rPr>
        <w:t>Федерации</w:t>
      </w:r>
      <w:r w:rsidR="003D22F6" w:rsidRPr="008A3BC7">
        <w:rPr>
          <w:spacing w:val="-2"/>
        </w:rPr>
        <w:t xml:space="preserve"> </w:t>
      </w:r>
      <w:r w:rsidRPr="008A3BC7">
        <w:rPr>
          <w:spacing w:val="-2"/>
        </w:rPr>
        <w:t>об</w:t>
      </w:r>
      <w:r w:rsidR="003D22F6" w:rsidRPr="008A3BC7">
        <w:rPr>
          <w:spacing w:val="-2"/>
        </w:rPr>
        <w:t xml:space="preserve"> </w:t>
      </w:r>
      <w:r w:rsidRPr="008A3BC7">
        <w:rPr>
          <w:spacing w:val="-2"/>
        </w:rPr>
        <w:t>административных</w:t>
      </w:r>
      <w:r w:rsidR="003D22F6" w:rsidRPr="008A3BC7">
        <w:rPr>
          <w:spacing w:val="-2"/>
        </w:rPr>
        <w:t xml:space="preserve"> </w:t>
      </w:r>
      <w:r w:rsidRPr="008A3BC7">
        <w:rPr>
          <w:spacing w:val="-2"/>
        </w:rPr>
        <w:t>правонарушениях;</w:t>
      </w:r>
    </w:p>
    <w:p w14:paraId="07C79191" w14:textId="77777777" w:rsidR="00181E84" w:rsidRPr="008A3BC7" w:rsidRDefault="00181E84" w:rsidP="00513BFE">
      <w:pPr>
        <w:pStyle w:val="a7"/>
        <w:numPr>
          <w:ilvl w:val="0"/>
          <w:numId w:val="23"/>
        </w:numPr>
        <w:ind w:left="284" w:hanging="284"/>
        <w:jc w:val="both"/>
        <w:rPr>
          <w:spacing w:val="-2"/>
        </w:rPr>
      </w:pPr>
      <w:r w:rsidRPr="008A3BC7">
        <w:t>отсутствует 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2022 год, размер которых превышает двадцать пять процентов балансовой стоимости активов, по данным бухгалтерской отчетности за последний отчетный период.</w:t>
      </w:r>
    </w:p>
    <w:p w14:paraId="0E282AF7" w14:textId="77777777" w:rsidR="00EE6DB7" w:rsidRPr="008A3BC7" w:rsidRDefault="00EE6DB7" w:rsidP="00EE6DB7">
      <w:pPr>
        <w:pStyle w:val="a7"/>
        <w:numPr>
          <w:ilvl w:val="0"/>
          <w:numId w:val="23"/>
        </w:numPr>
        <w:ind w:left="284" w:hanging="284"/>
        <w:jc w:val="both"/>
        <w:rPr>
          <w:shd w:val="clear" w:color="auto" w:fill="FFFFFF"/>
        </w:rPr>
      </w:pPr>
      <w:r w:rsidRPr="008A3BC7">
        <w:rPr>
          <w:shd w:val="clear" w:color="auto" w:fill="FFFFFF"/>
        </w:rPr>
        <w:t>у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руководителя,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членов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коллегиального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исполнительного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органа,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лица,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исполняющего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функции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единоличного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исполнительного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органа,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и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главного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бухгалтера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отсутствует</w:t>
      </w:r>
      <w:r w:rsidR="003D22F6" w:rsidRPr="008A3BC7">
        <w:rPr>
          <w:shd w:val="clear" w:color="auto" w:fill="FFFFFF"/>
        </w:rPr>
        <w:t xml:space="preserve"> </w:t>
      </w:r>
      <w:r w:rsidR="000220E2" w:rsidRPr="008A3BC7">
        <w:rPr>
          <w:shd w:val="clear" w:color="auto" w:fill="FFFFFF"/>
        </w:rPr>
        <w:t>непогашенная</w:t>
      </w:r>
      <w:r w:rsidR="003D22F6" w:rsidRPr="008A3BC7">
        <w:rPr>
          <w:shd w:val="clear" w:color="auto" w:fill="FFFFFF"/>
        </w:rPr>
        <w:t xml:space="preserve"> </w:t>
      </w:r>
      <w:r w:rsidR="000220E2" w:rsidRPr="008A3BC7">
        <w:rPr>
          <w:shd w:val="clear" w:color="auto" w:fill="FFFFFF"/>
        </w:rPr>
        <w:t>и</w:t>
      </w:r>
      <w:r w:rsidR="003D22F6" w:rsidRPr="008A3BC7">
        <w:rPr>
          <w:shd w:val="clear" w:color="auto" w:fill="FFFFFF"/>
        </w:rPr>
        <w:t xml:space="preserve"> </w:t>
      </w:r>
      <w:r w:rsidR="000220E2" w:rsidRPr="008A3BC7">
        <w:rPr>
          <w:shd w:val="clear" w:color="auto" w:fill="FFFFFF"/>
        </w:rPr>
        <w:t>неснятая</w:t>
      </w:r>
      <w:r w:rsidR="003D22F6" w:rsidRPr="008A3BC7">
        <w:rPr>
          <w:shd w:val="clear" w:color="auto" w:fill="FFFFFF"/>
        </w:rPr>
        <w:t xml:space="preserve"> </w:t>
      </w:r>
      <w:r w:rsidR="000220E2" w:rsidRPr="008A3BC7">
        <w:rPr>
          <w:shd w:val="clear" w:color="auto" w:fill="FFFFFF"/>
        </w:rPr>
        <w:t>судимость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за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преступления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в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сфере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экономики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и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(или)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преступления,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предусмотренные</w:t>
      </w:r>
      <w:r w:rsidR="003D22F6" w:rsidRPr="008A3BC7">
        <w:rPr>
          <w:shd w:val="clear" w:color="auto" w:fill="FFFFFF"/>
        </w:rPr>
        <w:t xml:space="preserve"> </w:t>
      </w:r>
      <w:hyperlink r:id="rId13" w:anchor="/document/10108000/entry/289" w:history="1">
        <w:r w:rsidRPr="008A3BC7">
          <w:rPr>
            <w:rStyle w:val="a4"/>
            <w:rFonts w:eastAsiaTheme="majorEastAsia"/>
            <w:color w:val="auto"/>
            <w:shd w:val="clear" w:color="auto" w:fill="FFFFFF"/>
          </w:rPr>
          <w:t>статьями</w:t>
        </w:r>
        <w:r w:rsidR="003D22F6" w:rsidRPr="008A3BC7">
          <w:rPr>
            <w:rStyle w:val="a4"/>
            <w:rFonts w:eastAsiaTheme="majorEastAsia"/>
            <w:color w:val="auto"/>
            <w:shd w:val="clear" w:color="auto" w:fill="FFFFFF"/>
          </w:rPr>
          <w:t xml:space="preserve"> </w:t>
        </w:r>
        <w:r w:rsidRPr="008A3BC7">
          <w:rPr>
            <w:rStyle w:val="a4"/>
            <w:rFonts w:eastAsiaTheme="majorEastAsia"/>
            <w:color w:val="auto"/>
            <w:shd w:val="clear" w:color="auto" w:fill="FFFFFF"/>
          </w:rPr>
          <w:t>289</w:t>
        </w:r>
      </w:hyperlink>
      <w:r w:rsidRPr="008A3BC7">
        <w:rPr>
          <w:shd w:val="clear" w:color="auto" w:fill="FFFFFF"/>
        </w:rPr>
        <w:t>,</w:t>
      </w:r>
      <w:r w:rsidR="003D22F6" w:rsidRPr="008A3BC7">
        <w:rPr>
          <w:shd w:val="clear" w:color="auto" w:fill="FFFFFF"/>
        </w:rPr>
        <w:t xml:space="preserve"> </w:t>
      </w:r>
      <w:hyperlink r:id="rId14" w:anchor="/document/10108000/entry/290" w:history="1">
        <w:r w:rsidRPr="008A3BC7">
          <w:rPr>
            <w:rStyle w:val="a4"/>
            <w:rFonts w:eastAsiaTheme="majorEastAsia"/>
            <w:color w:val="auto"/>
            <w:shd w:val="clear" w:color="auto" w:fill="FFFFFF"/>
          </w:rPr>
          <w:t>290</w:t>
        </w:r>
      </w:hyperlink>
      <w:r w:rsidRPr="008A3BC7">
        <w:rPr>
          <w:shd w:val="clear" w:color="auto" w:fill="FFFFFF"/>
        </w:rPr>
        <w:t>,</w:t>
      </w:r>
      <w:r w:rsidR="003D22F6" w:rsidRPr="008A3BC7">
        <w:rPr>
          <w:shd w:val="clear" w:color="auto" w:fill="FFFFFF"/>
        </w:rPr>
        <w:t xml:space="preserve"> </w:t>
      </w:r>
      <w:hyperlink r:id="rId15" w:anchor="/document/10108000/entry/291" w:history="1">
        <w:r w:rsidRPr="008A3BC7">
          <w:rPr>
            <w:rStyle w:val="a4"/>
            <w:rFonts w:eastAsiaTheme="majorEastAsia"/>
            <w:color w:val="auto"/>
            <w:shd w:val="clear" w:color="auto" w:fill="FFFFFF"/>
          </w:rPr>
          <w:t>291</w:t>
        </w:r>
      </w:hyperlink>
      <w:r w:rsidRPr="008A3BC7">
        <w:rPr>
          <w:shd w:val="clear" w:color="auto" w:fill="FFFFFF"/>
        </w:rPr>
        <w:t>,</w:t>
      </w:r>
      <w:r w:rsidR="003D22F6" w:rsidRPr="008A3BC7">
        <w:rPr>
          <w:shd w:val="clear" w:color="auto" w:fill="FFFFFF"/>
        </w:rPr>
        <w:t xml:space="preserve"> </w:t>
      </w:r>
      <w:hyperlink r:id="rId16" w:anchor="/document/10108000/entry/2911" w:history="1">
        <w:r w:rsidRPr="008A3BC7">
          <w:rPr>
            <w:rStyle w:val="a4"/>
            <w:rFonts w:eastAsiaTheme="majorEastAsia"/>
            <w:color w:val="auto"/>
            <w:shd w:val="clear" w:color="auto" w:fill="FFFFFF"/>
          </w:rPr>
          <w:t>291.1</w:t>
        </w:r>
      </w:hyperlink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Уголовного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кодекса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Российской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Федерации,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а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также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в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отношении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указанных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лиц</w:t>
      </w:r>
      <w:r w:rsidR="003D22F6" w:rsidRPr="008A3BC7">
        <w:rPr>
          <w:shd w:val="clear" w:color="auto" w:fill="FFFFFF"/>
        </w:rPr>
        <w:t xml:space="preserve"> </w:t>
      </w:r>
      <w:r w:rsidR="000220E2" w:rsidRPr="008A3BC7">
        <w:rPr>
          <w:shd w:val="clear" w:color="auto" w:fill="FFFFFF"/>
        </w:rPr>
        <w:t>не</w:t>
      </w:r>
      <w:r w:rsidR="003D22F6" w:rsidRPr="008A3BC7">
        <w:rPr>
          <w:shd w:val="clear" w:color="auto" w:fill="FFFFFF"/>
        </w:rPr>
        <w:t xml:space="preserve"> </w:t>
      </w:r>
      <w:r w:rsidR="000220E2" w:rsidRPr="008A3BC7">
        <w:rPr>
          <w:shd w:val="clear" w:color="auto" w:fill="FFFFFF"/>
        </w:rPr>
        <w:t>применяется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наказани</w:t>
      </w:r>
      <w:r w:rsidR="000220E2" w:rsidRPr="008A3BC7">
        <w:rPr>
          <w:shd w:val="clear" w:color="auto" w:fill="FFFFFF"/>
        </w:rPr>
        <w:t>е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в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виде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лишения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права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занимать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определенные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должности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или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заниматься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определенной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деятельностью,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которые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связаны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с</w:t>
      </w:r>
      <w:r w:rsidR="003D22F6" w:rsidRPr="008A3BC7">
        <w:rPr>
          <w:shd w:val="clear" w:color="auto" w:fill="FFFFFF"/>
        </w:rPr>
        <w:t xml:space="preserve"> </w:t>
      </w:r>
      <w:r w:rsidR="000220E2" w:rsidRPr="008A3BC7">
        <w:rPr>
          <w:shd w:val="clear" w:color="auto" w:fill="FFFFFF"/>
        </w:rPr>
        <w:t>проведением</w:t>
      </w:r>
      <w:r w:rsidR="003D22F6" w:rsidRPr="008A3BC7">
        <w:rPr>
          <w:shd w:val="clear" w:color="auto" w:fill="FFFFFF"/>
        </w:rPr>
        <w:t xml:space="preserve"> </w:t>
      </w:r>
      <w:r w:rsidR="000220E2" w:rsidRPr="008A3BC7">
        <w:rPr>
          <w:shd w:val="clear" w:color="auto" w:fill="FFFFFF"/>
        </w:rPr>
        <w:t>аудита</w:t>
      </w:r>
      <w:r w:rsidR="003D22F6" w:rsidRPr="008A3BC7">
        <w:rPr>
          <w:shd w:val="clear" w:color="auto" w:fill="FFFFFF"/>
        </w:rPr>
        <w:t xml:space="preserve"> </w:t>
      </w:r>
      <w:r w:rsidR="000220E2" w:rsidRPr="008A3BC7">
        <w:t>бухгалтерской</w:t>
      </w:r>
      <w:r w:rsidR="003D22F6" w:rsidRPr="008A3BC7">
        <w:t xml:space="preserve"> </w:t>
      </w:r>
      <w:r w:rsidR="000220E2" w:rsidRPr="008A3BC7">
        <w:t>(финансовой)</w:t>
      </w:r>
      <w:r w:rsidR="003D22F6" w:rsidRPr="008A3BC7">
        <w:t xml:space="preserve"> </w:t>
      </w:r>
      <w:r w:rsidR="000220E2" w:rsidRPr="008A3BC7">
        <w:t>отчетности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и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административного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наказания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в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виде</w:t>
      </w:r>
      <w:r w:rsidR="003D22F6" w:rsidRPr="008A3BC7">
        <w:rPr>
          <w:shd w:val="clear" w:color="auto" w:fill="FFFFFF"/>
        </w:rPr>
        <w:t xml:space="preserve"> </w:t>
      </w:r>
      <w:r w:rsidRPr="008A3BC7">
        <w:rPr>
          <w:shd w:val="clear" w:color="auto" w:fill="FFFFFF"/>
        </w:rPr>
        <w:t>дисквалификации;</w:t>
      </w:r>
    </w:p>
    <w:p w14:paraId="3604FD8E" w14:textId="77777777" w:rsidR="00E54EC7" w:rsidRPr="008A3BC7" w:rsidRDefault="00916A05" w:rsidP="00E54EC7">
      <w:pPr>
        <w:pStyle w:val="a7"/>
        <w:numPr>
          <w:ilvl w:val="0"/>
          <w:numId w:val="23"/>
        </w:numPr>
        <w:ind w:left="284" w:hanging="284"/>
        <w:jc w:val="both"/>
      </w:pPr>
      <w:r w:rsidRPr="008A3BC7">
        <w:t>в</w:t>
      </w:r>
      <w:r w:rsidR="003D22F6" w:rsidRPr="008A3BC7">
        <w:t xml:space="preserve"> </w:t>
      </w:r>
      <w:r w:rsidRPr="008A3BC7">
        <w:t>течение</w:t>
      </w:r>
      <w:r w:rsidR="003D22F6" w:rsidRPr="008A3BC7">
        <w:t xml:space="preserve"> </w:t>
      </w:r>
      <w:r w:rsidRPr="008A3BC7">
        <w:t>предшествующих</w:t>
      </w:r>
      <w:r w:rsidR="003D22F6" w:rsidRPr="008A3BC7">
        <w:t xml:space="preserve"> </w:t>
      </w:r>
      <w:r w:rsidRPr="008A3BC7">
        <w:t>двух</w:t>
      </w:r>
      <w:r w:rsidR="003D22F6" w:rsidRPr="008A3BC7">
        <w:t xml:space="preserve"> </w:t>
      </w:r>
      <w:r w:rsidRPr="008A3BC7">
        <w:t>лет</w:t>
      </w:r>
      <w:r w:rsidR="003D22F6" w:rsidRPr="008A3BC7">
        <w:t xml:space="preserve"> </w:t>
      </w:r>
      <w:r w:rsidRPr="008A3BC7">
        <w:t>не</w:t>
      </w:r>
      <w:r w:rsidR="003D22F6" w:rsidRPr="008A3BC7">
        <w:t xml:space="preserve"> </w:t>
      </w:r>
      <w:r w:rsidRPr="008A3BC7">
        <w:t>привлекалось</w:t>
      </w:r>
      <w:r w:rsidR="003D22F6" w:rsidRPr="008A3BC7">
        <w:t xml:space="preserve"> </w:t>
      </w:r>
      <w:r w:rsidRPr="008A3BC7">
        <w:t>к</w:t>
      </w:r>
      <w:r w:rsidR="003D22F6" w:rsidRPr="008A3BC7">
        <w:t xml:space="preserve"> </w:t>
      </w:r>
      <w:r w:rsidRPr="008A3BC7">
        <w:t>административной</w:t>
      </w:r>
      <w:r w:rsidR="003D22F6" w:rsidRPr="008A3BC7">
        <w:t xml:space="preserve"> </w:t>
      </w:r>
      <w:r w:rsidRPr="008A3BC7">
        <w:t>ответственности</w:t>
      </w:r>
      <w:r w:rsidR="003D22F6" w:rsidRPr="008A3BC7">
        <w:t xml:space="preserve"> </w:t>
      </w:r>
      <w:r w:rsidRPr="008A3BC7">
        <w:t>за</w:t>
      </w:r>
      <w:r w:rsidR="003D22F6" w:rsidRPr="008A3BC7">
        <w:t xml:space="preserve"> </w:t>
      </w:r>
      <w:r w:rsidRPr="008A3BC7">
        <w:t>совершение</w:t>
      </w:r>
      <w:r w:rsidR="003D22F6" w:rsidRPr="008A3BC7">
        <w:t xml:space="preserve"> </w:t>
      </w:r>
      <w:r w:rsidRPr="008A3BC7">
        <w:t>административного</w:t>
      </w:r>
      <w:r w:rsidR="003D22F6" w:rsidRPr="008A3BC7">
        <w:t xml:space="preserve"> </w:t>
      </w:r>
      <w:r w:rsidRPr="008A3BC7">
        <w:t>правонарушения,</w:t>
      </w:r>
      <w:r w:rsidR="003D22F6" w:rsidRPr="008A3BC7">
        <w:t xml:space="preserve"> </w:t>
      </w:r>
      <w:r w:rsidRPr="008A3BC7">
        <w:t>предусмотренного</w:t>
      </w:r>
      <w:r w:rsidR="003D22F6" w:rsidRPr="008A3BC7">
        <w:t xml:space="preserve"> </w:t>
      </w:r>
      <w:r w:rsidRPr="008A3BC7">
        <w:t>статьей</w:t>
      </w:r>
      <w:r w:rsidR="003D22F6" w:rsidRPr="008A3BC7">
        <w:t xml:space="preserve"> </w:t>
      </w:r>
      <w:r w:rsidRPr="008A3BC7">
        <w:t>19.28</w:t>
      </w:r>
      <w:r w:rsidR="003D22F6" w:rsidRPr="008A3BC7">
        <w:t xml:space="preserve"> </w:t>
      </w:r>
      <w:r w:rsidRPr="008A3BC7">
        <w:t>Кодекса</w:t>
      </w:r>
      <w:r w:rsidR="003D22F6" w:rsidRPr="008A3BC7">
        <w:t xml:space="preserve"> </w:t>
      </w:r>
      <w:r w:rsidRPr="008A3BC7">
        <w:t>Российской</w:t>
      </w:r>
      <w:r w:rsidR="003D22F6" w:rsidRPr="008A3BC7">
        <w:t xml:space="preserve"> </w:t>
      </w:r>
      <w:r w:rsidRPr="008A3BC7">
        <w:t>Федерации</w:t>
      </w:r>
      <w:r w:rsidR="003D22F6" w:rsidRPr="008A3BC7">
        <w:t xml:space="preserve"> </w:t>
      </w:r>
      <w:r w:rsidRPr="008A3BC7">
        <w:t>об</w:t>
      </w:r>
      <w:r w:rsidR="003D22F6" w:rsidRPr="008A3BC7">
        <w:t xml:space="preserve"> </w:t>
      </w:r>
      <w:r w:rsidRPr="008A3BC7">
        <w:t>административных</w:t>
      </w:r>
      <w:r w:rsidR="003D22F6" w:rsidRPr="008A3BC7">
        <w:t xml:space="preserve"> </w:t>
      </w:r>
      <w:r w:rsidRPr="008A3BC7">
        <w:t>правонарушениях;</w:t>
      </w:r>
    </w:p>
    <w:p w14:paraId="787FF06C" w14:textId="77777777" w:rsidR="001C0D8E" w:rsidRPr="008A3BC7" w:rsidRDefault="001C0D8E" w:rsidP="001C0D8E">
      <w:pPr>
        <w:pStyle w:val="a7"/>
        <w:numPr>
          <w:ilvl w:val="0"/>
          <w:numId w:val="23"/>
        </w:numPr>
        <w:ind w:left="284" w:hanging="284"/>
        <w:jc w:val="both"/>
      </w:pPr>
      <w:r w:rsidRPr="008A3BC7">
        <w:t xml:space="preserve">отсутствуют обстоятельства, указанные в </w:t>
      </w:r>
      <w:r w:rsidR="00A00846" w:rsidRPr="008A3BC7">
        <w:t xml:space="preserve"> </w:t>
      </w:r>
      <w:r w:rsidRPr="008A3BC7">
        <w:t>пункте 9 части</w:t>
      </w:r>
      <w:r w:rsidR="00A00846" w:rsidRPr="008A3BC7">
        <w:t xml:space="preserve"> 1 статьи 31 </w:t>
      </w:r>
      <w:r w:rsidRPr="008A3BC7">
        <w:rPr>
          <w:bCs/>
        </w:rPr>
        <w:t xml:space="preserve">Федерального закона </w:t>
      </w:r>
      <w:r w:rsidRPr="008A3BC7">
        <w:t>от 05.04.2013 № 44-ФЗ</w:t>
      </w:r>
      <w:r w:rsidRPr="008A3BC7">
        <w:rPr>
          <w:bCs/>
        </w:rPr>
        <w:t xml:space="preserve"> </w:t>
      </w:r>
      <w:r w:rsidRPr="008A3BC7">
        <w:t>«О контрактной системе в сфере закупок товаров, работ, услуг для обеспечения государственных и муниципальных нужд»;</w:t>
      </w:r>
    </w:p>
    <w:p w14:paraId="5F375625" w14:textId="77777777" w:rsidR="00A00846" w:rsidRPr="008A3BC7" w:rsidRDefault="00A00846" w:rsidP="00A00846">
      <w:pPr>
        <w:pStyle w:val="a7"/>
        <w:numPr>
          <w:ilvl w:val="0"/>
          <w:numId w:val="23"/>
        </w:numPr>
        <w:ind w:left="284" w:hanging="284"/>
        <w:jc w:val="both"/>
      </w:pPr>
      <w:r w:rsidRPr="008A3BC7">
        <w:t>не является офшорной компанией, не имеет в составе участников (членов) или в составе учредителей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либо долей, превышающей десять процентов в уставном (складочном) капитале;</w:t>
      </w:r>
    </w:p>
    <w:p w14:paraId="68F0AD78" w14:textId="77777777" w:rsidR="00A00846" w:rsidRPr="008A3BC7" w:rsidRDefault="00A00846" w:rsidP="00A00846">
      <w:pPr>
        <w:pStyle w:val="a7"/>
        <w:numPr>
          <w:ilvl w:val="0"/>
          <w:numId w:val="23"/>
        </w:numPr>
        <w:ind w:left="284" w:hanging="284"/>
        <w:jc w:val="both"/>
      </w:pPr>
      <w:r w:rsidRPr="008A3BC7">
        <w:t>не является иностранным агентом;</w:t>
      </w:r>
    </w:p>
    <w:p w14:paraId="743BC13D" w14:textId="77777777" w:rsidR="00A00846" w:rsidRPr="008A3BC7" w:rsidRDefault="00A00846" w:rsidP="00A00846">
      <w:pPr>
        <w:pStyle w:val="a7"/>
        <w:numPr>
          <w:ilvl w:val="0"/>
          <w:numId w:val="23"/>
        </w:numPr>
        <w:ind w:left="284" w:hanging="284"/>
        <w:jc w:val="both"/>
      </w:pPr>
      <w:r w:rsidRPr="008A3BC7">
        <w:t>отсутствуют ограничения для участия в закупках, установленных законодательством Российской Федерации.</w:t>
      </w:r>
    </w:p>
    <w:p w14:paraId="33712989" w14:textId="77777777" w:rsidR="00A00846" w:rsidRPr="008A3BC7" w:rsidRDefault="00A00846" w:rsidP="00A00846">
      <w:pPr>
        <w:spacing w:line="276" w:lineRule="auto"/>
        <w:jc w:val="both"/>
      </w:pPr>
    </w:p>
    <w:p w14:paraId="175347A9" w14:textId="77777777" w:rsidR="00560741" w:rsidRPr="008A3BC7" w:rsidRDefault="00560741" w:rsidP="002A1880">
      <w:pPr>
        <w:pStyle w:val="3"/>
        <w:spacing w:after="0"/>
        <w:ind w:left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083"/>
        <w:gridCol w:w="2014"/>
        <w:gridCol w:w="1980"/>
        <w:gridCol w:w="1831"/>
      </w:tblGrid>
      <w:tr w:rsidR="00560741" w:rsidRPr="008A3BC7" w14:paraId="59CE7FD8" w14:textId="77777777" w:rsidTr="00560741"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0DE88" w14:textId="77777777" w:rsidR="00560741" w:rsidRPr="008A3BC7" w:rsidRDefault="00560741" w:rsidP="00560741">
            <w:pPr>
              <w:pStyle w:val="a7"/>
              <w:spacing w:line="276" w:lineRule="auto"/>
              <w:ind w:left="1296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5F3D3" w14:textId="77777777" w:rsidR="00560741" w:rsidRPr="008A3BC7" w:rsidRDefault="00560741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7DF90" w14:textId="77777777" w:rsidR="00560741" w:rsidRPr="008A3BC7" w:rsidRDefault="00560741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85F18" w14:textId="77777777" w:rsidR="00560741" w:rsidRPr="008A3BC7" w:rsidRDefault="00560741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4F603" w14:textId="77777777" w:rsidR="00560741" w:rsidRPr="008A3BC7" w:rsidRDefault="00560741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560741" w:rsidRPr="008A3BC7" w14:paraId="5DED80AC" w14:textId="77777777" w:rsidTr="00560741"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0B687E" w14:textId="77777777" w:rsidR="00560741" w:rsidRPr="008A3BC7" w:rsidRDefault="00560741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B4A09C" w14:textId="77777777" w:rsidR="00560741" w:rsidRPr="008A3BC7" w:rsidRDefault="00560741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825DA9" w14:textId="77777777" w:rsidR="00560741" w:rsidRPr="008A3BC7" w:rsidRDefault="00560741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подпись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4FDFD4" w14:textId="77777777" w:rsidR="00560741" w:rsidRPr="008A3BC7" w:rsidRDefault="00864DEA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Ф.И.О.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AB423" w14:textId="77777777" w:rsidR="00560741" w:rsidRPr="008A3BC7" w:rsidRDefault="00560741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</w:tbl>
    <w:p w14:paraId="7B6E3E24" w14:textId="77777777" w:rsidR="00560741" w:rsidRPr="008A3BC7" w:rsidRDefault="00560741" w:rsidP="00560741">
      <w:pPr>
        <w:jc w:val="both"/>
        <w:rPr>
          <w:rFonts w:eastAsia="Calibri"/>
          <w:noProof/>
          <w:lang w:eastAsia="en-US"/>
        </w:rPr>
      </w:pPr>
    </w:p>
    <w:p w14:paraId="4F52EE5A" w14:textId="77777777" w:rsidR="00560741" w:rsidRPr="008A3BC7" w:rsidRDefault="00560741" w:rsidP="00560741">
      <w:pPr>
        <w:ind w:left="4248" w:firstLine="708"/>
        <w:jc w:val="both"/>
        <w:rPr>
          <w:rFonts w:eastAsia="Calibri"/>
          <w:noProof/>
          <w:lang w:eastAsia="en-US"/>
        </w:rPr>
      </w:pPr>
    </w:p>
    <w:p w14:paraId="3B8ED587" w14:textId="77777777" w:rsidR="00560741" w:rsidRPr="008A3BC7" w:rsidRDefault="00560741" w:rsidP="00560741">
      <w:pPr>
        <w:ind w:left="4248" w:firstLine="708"/>
        <w:jc w:val="both"/>
        <w:rPr>
          <w:rFonts w:eastAsia="Calibri"/>
          <w:noProof/>
          <w:lang w:eastAsia="en-US"/>
        </w:rPr>
      </w:pPr>
      <w:r w:rsidRPr="008A3BC7">
        <w:rPr>
          <w:rFonts w:eastAsia="Calibri"/>
          <w:noProof/>
          <w:lang w:eastAsia="en-US"/>
        </w:rPr>
        <w:t>М.П.</w:t>
      </w:r>
    </w:p>
    <w:p w14:paraId="71A265EB" w14:textId="77777777" w:rsidR="00560741" w:rsidRPr="008A3BC7" w:rsidRDefault="00560741">
      <w:pPr>
        <w:spacing w:after="200" w:line="276" w:lineRule="auto"/>
        <w:rPr>
          <w:b/>
          <w:i/>
        </w:rPr>
      </w:pPr>
    </w:p>
    <w:p w14:paraId="7E2CEC51" w14:textId="77777777" w:rsidR="00991AA6" w:rsidRPr="008A3BC7" w:rsidRDefault="00991AA6">
      <w:pPr>
        <w:spacing w:after="200" w:line="276" w:lineRule="auto"/>
        <w:rPr>
          <w:b/>
          <w:i/>
        </w:rPr>
      </w:pPr>
      <w:r w:rsidRPr="008A3BC7">
        <w:rPr>
          <w:b/>
          <w:i/>
        </w:rPr>
        <w:br w:type="page"/>
      </w:r>
    </w:p>
    <w:p w14:paraId="1C72DAAF" w14:textId="77777777" w:rsidR="00FF40CC" w:rsidRPr="008A3BC7" w:rsidRDefault="00FF40CC" w:rsidP="00991AA6">
      <w:pPr>
        <w:spacing w:after="200"/>
        <w:jc w:val="right"/>
        <w:rPr>
          <w:iCs/>
        </w:rPr>
      </w:pPr>
      <w:bookmarkStart w:id="28" w:name="Приложение"/>
      <w:bookmarkStart w:id="29" w:name="Приложение3"/>
      <w:bookmarkEnd w:id="28"/>
      <w:bookmarkEnd w:id="29"/>
      <w:r w:rsidRPr="008A3BC7">
        <w:rPr>
          <w:iCs/>
        </w:rPr>
        <w:t>Приложение</w:t>
      </w:r>
      <w:r w:rsidR="003D22F6" w:rsidRPr="008A3BC7">
        <w:rPr>
          <w:iCs/>
        </w:rPr>
        <w:t xml:space="preserve"> </w:t>
      </w:r>
      <w:r w:rsidRPr="008A3BC7">
        <w:rPr>
          <w:iCs/>
        </w:rPr>
        <w:t>№</w:t>
      </w:r>
      <w:r w:rsidR="003D22F6" w:rsidRPr="008A3BC7">
        <w:rPr>
          <w:iCs/>
        </w:rPr>
        <w:t xml:space="preserve"> </w:t>
      </w:r>
      <w:r w:rsidR="00242B19" w:rsidRPr="008A3BC7">
        <w:rPr>
          <w:iCs/>
        </w:rPr>
        <w:t>3</w:t>
      </w:r>
    </w:p>
    <w:p w14:paraId="7D3C3DC4" w14:textId="77777777" w:rsidR="00FF40CC" w:rsidRPr="008A3BC7" w:rsidRDefault="00FF40CC" w:rsidP="00991AA6">
      <w:pPr>
        <w:pStyle w:val="3"/>
        <w:tabs>
          <w:tab w:val="left" w:pos="1134"/>
        </w:tabs>
        <w:spacing w:after="0"/>
        <w:jc w:val="both"/>
        <w:rPr>
          <w:sz w:val="24"/>
          <w:szCs w:val="24"/>
        </w:rPr>
      </w:pPr>
    </w:p>
    <w:p w14:paraId="0B1A9260" w14:textId="77777777" w:rsidR="00FF40CC" w:rsidRPr="008A3BC7" w:rsidRDefault="00FF40CC" w:rsidP="00FF40CC">
      <w:pPr>
        <w:pStyle w:val="3"/>
        <w:tabs>
          <w:tab w:val="left" w:pos="1134"/>
        </w:tabs>
        <w:spacing w:after="0"/>
        <w:ind w:left="600"/>
        <w:jc w:val="center"/>
        <w:rPr>
          <w:b/>
          <w:sz w:val="24"/>
          <w:szCs w:val="24"/>
        </w:rPr>
      </w:pPr>
      <w:r w:rsidRPr="008A3BC7">
        <w:rPr>
          <w:b/>
          <w:sz w:val="24"/>
          <w:szCs w:val="24"/>
        </w:rPr>
        <w:t>ПЕРЕЧЕНЬ</w:t>
      </w:r>
      <w:r w:rsidR="003D22F6" w:rsidRPr="008A3BC7">
        <w:rPr>
          <w:b/>
          <w:sz w:val="24"/>
          <w:szCs w:val="24"/>
        </w:rPr>
        <w:t xml:space="preserve"> </w:t>
      </w:r>
      <w:r w:rsidR="00513BFE" w:rsidRPr="008A3BC7">
        <w:rPr>
          <w:b/>
          <w:sz w:val="24"/>
          <w:szCs w:val="24"/>
        </w:rPr>
        <w:t>ДОКУМЕНТОВ</w:t>
      </w:r>
    </w:p>
    <w:p w14:paraId="156E1E41" w14:textId="77777777" w:rsidR="00C92F39" w:rsidRPr="008A3BC7" w:rsidRDefault="00C92F39" w:rsidP="00FF40CC">
      <w:pPr>
        <w:pStyle w:val="3"/>
        <w:tabs>
          <w:tab w:val="left" w:pos="1134"/>
        </w:tabs>
        <w:spacing w:after="0"/>
        <w:ind w:left="600"/>
        <w:jc w:val="center"/>
        <w:rPr>
          <w:bCs/>
          <w:sz w:val="24"/>
          <w:szCs w:val="24"/>
        </w:rPr>
      </w:pPr>
      <w:r w:rsidRPr="008A3BC7">
        <w:rPr>
          <w:bCs/>
          <w:sz w:val="24"/>
          <w:szCs w:val="24"/>
        </w:rPr>
        <w:t>(документы оформляются в соответствии с пунктом 9.3. Конкурсной документации)</w:t>
      </w:r>
    </w:p>
    <w:p w14:paraId="3C8B71FD" w14:textId="77777777" w:rsidR="00C92F39" w:rsidRPr="008A3BC7" w:rsidRDefault="00C92F39" w:rsidP="00FF40CC">
      <w:pPr>
        <w:pStyle w:val="3"/>
        <w:tabs>
          <w:tab w:val="left" w:pos="1134"/>
        </w:tabs>
        <w:spacing w:after="0"/>
        <w:ind w:left="600"/>
        <w:jc w:val="center"/>
        <w:rPr>
          <w:bCs/>
          <w:sz w:val="24"/>
          <w:szCs w:val="24"/>
          <w:vertAlign w:val="superscript"/>
        </w:rPr>
      </w:pPr>
    </w:p>
    <w:p w14:paraId="4CA0D099" w14:textId="77777777" w:rsidR="00017DD5" w:rsidRPr="008A3BC7" w:rsidRDefault="00153700" w:rsidP="00991AA6">
      <w:pPr>
        <w:pStyle w:val="3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w:r w:rsidRPr="008A3BC7">
        <w:rPr>
          <w:sz w:val="24"/>
          <w:szCs w:val="24"/>
        </w:rPr>
        <w:t>З</w:t>
      </w:r>
      <w:r w:rsidR="00017DD5" w:rsidRPr="008A3BC7">
        <w:rPr>
          <w:sz w:val="24"/>
          <w:szCs w:val="24"/>
        </w:rPr>
        <w:t>аявление-анкета</w:t>
      </w:r>
      <w:r w:rsidR="003D22F6" w:rsidRPr="008A3BC7">
        <w:rPr>
          <w:sz w:val="24"/>
          <w:szCs w:val="24"/>
        </w:rPr>
        <w:t xml:space="preserve"> </w:t>
      </w:r>
      <w:r w:rsidR="00513BFE" w:rsidRPr="008A3BC7">
        <w:rPr>
          <w:sz w:val="24"/>
          <w:szCs w:val="24"/>
        </w:rPr>
        <w:t>(</w:t>
      </w:r>
      <w:hyperlink w:anchor="Приложение2" w:history="1">
        <w:r w:rsidR="00513BFE" w:rsidRPr="008A3BC7">
          <w:rPr>
            <w:rStyle w:val="a4"/>
            <w:color w:val="auto"/>
            <w:sz w:val="24"/>
            <w:szCs w:val="24"/>
          </w:rPr>
          <w:t>Приложени</w:t>
        </w:r>
        <w:r w:rsidR="00264CCD" w:rsidRPr="008A3BC7">
          <w:rPr>
            <w:rStyle w:val="a4"/>
            <w:color w:val="auto"/>
            <w:sz w:val="24"/>
            <w:szCs w:val="24"/>
          </w:rPr>
          <w:t>е</w:t>
        </w:r>
        <w:r w:rsidR="003D22F6" w:rsidRPr="008A3BC7">
          <w:rPr>
            <w:rStyle w:val="a4"/>
            <w:color w:val="auto"/>
            <w:sz w:val="24"/>
            <w:szCs w:val="24"/>
          </w:rPr>
          <w:t xml:space="preserve"> </w:t>
        </w:r>
        <w:r w:rsidR="00513BFE" w:rsidRPr="008A3BC7">
          <w:rPr>
            <w:rStyle w:val="a4"/>
            <w:color w:val="auto"/>
            <w:sz w:val="24"/>
            <w:szCs w:val="24"/>
          </w:rPr>
          <w:t>№</w:t>
        </w:r>
        <w:r w:rsidR="003D22F6" w:rsidRPr="008A3BC7">
          <w:rPr>
            <w:rStyle w:val="a4"/>
            <w:color w:val="auto"/>
            <w:sz w:val="24"/>
            <w:szCs w:val="24"/>
          </w:rPr>
          <w:t xml:space="preserve"> </w:t>
        </w:r>
        <w:r w:rsidR="00513BFE" w:rsidRPr="008A3BC7">
          <w:rPr>
            <w:rStyle w:val="a4"/>
            <w:color w:val="auto"/>
            <w:sz w:val="24"/>
            <w:szCs w:val="24"/>
          </w:rPr>
          <w:t>2</w:t>
        </w:r>
      </w:hyperlink>
      <w:r w:rsidR="00513BFE" w:rsidRPr="008A3BC7">
        <w:rPr>
          <w:sz w:val="24"/>
          <w:szCs w:val="24"/>
        </w:rPr>
        <w:t>)</w:t>
      </w:r>
      <w:r w:rsidRPr="008A3BC7">
        <w:rPr>
          <w:sz w:val="24"/>
          <w:szCs w:val="24"/>
        </w:rPr>
        <w:t>.</w:t>
      </w:r>
    </w:p>
    <w:p w14:paraId="506F67AE" w14:textId="77777777" w:rsidR="0074138E" w:rsidRPr="008A3BC7" w:rsidRDefault="00153700" w:rsidP="001C0D8E">
      <w:pPr>
        <w:pStyle w:val="3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w:r w:rsidRPr="008A3BC7">
        <w:rPr>
          <w:sz w:val="24"/>
          <w:szCs w:val="24"/>
        </w:rPr>
        <w:t>К</w:t>
      </w:r>
      <w:r w:rsidR="0074138E" w:rsidRPr="008A3BC7">
        <w:rPr>
          <w:sz w:val="24"/>
          <w:szCs w:val="24"/>
        </w:rPr>
        <w:t>опия</w:t>
      </w:r>
      <w:r w:rsidR="003D22F6" w:rsidRPr="008A3BC7">
        <w:rPr>
          <w:sz w:val="24"/>
          <w:szCs w:val="24"/>
        </w:rPr>
        <w:t xml:space="preserve"> </w:t>
      </w:r>
      <w:r w:rsidR="0074138E" w:rsidRPr="008A3BC7">
        <w:rPr>
          <w:sz w:val="24"/>
          <w:szCs w:val="24"/>
        </w:rPr>
        <w:t>документа,</w:t>
      </w:r>
      <w:r w:rsidR="003D22F6" w:rsidRPr="008A3BC7">
        <w:rPr>
          <w:sz w:val="24"/>
          <w:szCs w:val="24"/>
        </w:rPr>
        <w:t xml:space="preserve"> </w:t>
      </w:r>
      <w:r w:rsidR="0074138E" w:rsidRPr="008A3BC7">
        <w:rPr>
          <w:sz w:val="24"/>
          <w:szCs w:val="24"/>
        </w:rPr>
        <w:t>подтверждающего</w:t>
      </w:r>
      <w:r w:rsidR="003D22F6" w:rsidRPr="008A3BC7">
        <w:rPr>
          <w:sz w:val="24"/>
          <w:szCs w:val="24"/>
        </w:rPr>
        <w:t xml:space="preserve"> </w:t>
      </w:r>
      <w:r w:rsidR="0074138E" w:rsidRPr="008A3BC7">
        <w:rPr>
          <w:sz w:val="24"/>
          <w:szCs w:val="24"/>
        </w:rPr>
        <w:t>членство</w:t>
      </w:r>
      <w:r w:rsidR="003D22F6" w:rsidRPr="008A3BC7">
        <w:rPr>
          <w:sz w:val="24"/>
          <w:szCs w:val="24"/>
        </w:rPr>
        <w:t xml:space="preserve"> </w:t>
      </w:r>
      <w:r w:rsidR="0074138E" w:rsidRPr="008A3BC7">
        <w:rPr>
          <w:sz w:val="24"/>
          <w:szCs w:val="24"/>
        </w:rPr>
        <w:t>в</w:t>
      </w:r>
      <w:r w:rsidR="003D22F6" w:rsidRPr="008A3BC7">
        <w:rPr>
          <w:sz w:val="24"/>
          <w:szCs w:val="24"/>
        </w:rPr>
        <w:t xml:space="preserve"> </w:t>
      </w:r>
      <w:r w:rsidR="0074138E" w:rsidRPr="008A3BC7">
        <w:rPr>
          <w:sz w:val="24"/>
          <w:szCs w:val="24"/>
        </w:rPr>
        <w:t>саморегулируемой</w:t>
      </w:r>
      <w:r w:rsidR="003D22F6" w:rsidRPr="008A3BC7">
        <w:rPr>
          <w:sz w:val="24"/>
          <w:szCs w:val="24"/>
        </w:rPr>
        <w:t xml:space="preserve"> </w:t>
      </w:r>
      <w:r w:rsidR="0074138E" w:rsidRPr="008A3BC7">
        <w:rPr>
          <w:sz w:val="24"/>
          <w:szCs w:val="24"/>
        </w:rPr>
        <w:t>организации;</w:t>
      </w:r>
    </w:p>
    <w:p w14:paraId="5CE95FD7" w14:textId="77777777" w:rsidR="00017DD5" w:rsidRPr="008A3BC7" w:rsidRDefault="00153700" w:rsidP="00991AA6">
      <w:pPr>
        <w:pStyle w:val="3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w:r w:rsidRPr="008A3BC7">
        <w:rPr>
          <w:sz w:val="24"/>
          <w:szCs w:val="24"/>
        </w:rPr>
        <w:t>К</w:t>
      </w:r>
      <w:r w:rsidR="00647741" w:rsidRPr="008A3BC7">
        <w:rPr>
          <w:sz w:val="24"/>
          <w:szCs w:val="24"/>
        </w:rPr>
        <w:t>опия</w:t>
      </w:r>
      <w:r w:rsidR="003D22F6" w:rsidRPr="008A3BC7">
        <w:rPr>
          <w:sz w:val="24"/>
          <w:szCs w:val="24"/>
        </w:rPr>
        <w:t xml:space="preserve"> </w:t>
      </w:r>
      <w:r w:rsidR="00647741" w:rsidRPr="008A3BC7">
        <w:rPr>
          <w:sz w:val="24"/>
          <w:szCs w:val="24"/>
        </w:rPr>
        <w:t>у</w:t>
      </w:r>
      <w:r w:rsidR="00017DD5" w:rsidRPr="008A3BC7">
        <w:rPr>
          <w:sz w:val="24"/>
          <w:szCs w:val="24"/>
        </w:rPr>
        <w:t>став</w:t>
      </w:r>
      <w:r w:rsidR="00647741" w:rsidRPr="008A3BC7">
        <w:rPr>
          <w:sz w:val="24"/>
          <w:szCs w:val="24"/>
        </w:rPr>
        <w:t>а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или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ино</w:t>
      </w:r>
      <w:r w:rsidR="00647741" w:rsidRPr="008A3BC7">
        <w:rPr>
          <w:sz w:val="24"/>
          <w:szCs w:val="24"/>
        </w:rPr>
        <w:t>го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учредительн</w:t>
      </w:r>
      <w:r w:rsidR="00647741" w:rsidRPr="008A3BC7">
        <w:rPr>
          <w:sz w:val="24"/>
          <w:szCs w:val="24"/>
        </w:rPr>
        <w:t>ого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документ</w:t>
      </w:r>
      <w:r w:rsidR="00647741" w:rsidRPr="008A3BC7">
        <w:rPr>
          <w:sz w:val="24"/>
          <w:szCs w:val="24"/>
        </w:rPr>
        <w:t>а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(действующая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редакция,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со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всеми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изменениями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и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допол</w:t>
      </w:r>
      <w:r w:rsidR="00647741" w:rsidRPr="008A3BC7">
        <w:rPr>
          <w:sz w:val="24"/>
          <w:szCs w:val="24"/>
        </w:rPr>
        <w:t>нениями)</w:t>
      </w:r>
      <w:r w:rsidR="00EF12F4" w:rsidRPr="008A3BC7">
        <w:rPr>
          <w:sz w:val="24"/>
          <w:szCs w:val="24"/>
        </w:rPr>
        <w:t>.</w:t>
      </w:r>
    </w:p>
    <w:p w14:paraId="000EAEF3" w14:textId="77777777" w:rsidR="0000659F" w:rsidRPr="008A3BC7" w:rsidRDefault="00153700" w:rsidP="0000659F">
      <w:pPr>
        <w:pStyle w:val="3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w:r w:rsidRPr="008A3BC7">
        <w:rPr>
          <w:sz w:val="24"/>
          <w:szCs w:val="24"/>
        </w:rPr>
        <w:t>К</w:t>
      </w:r>
      <w:r w:rsidR="0000659F" w:rsidRPr="008A3BC7">
        <w:rPr>
          <w:sz w:val="24"/>
          <w:szCs w:val="24"/>
        </w:rPr>
        <w:t>опи</w:t>
      </w:r>
      <w:r w:rsidR="00EF12F4" w:rsidRPr="008A3BC7">
        <w:rPr>
          <w:sz w:val="24"/>
          <w:szCs w:val="24"/>
        </w:rPr>
        <w:t xml:space="preserve">и </w:t>
      </w:r>
      <w:r w:rsidR="0000659F" w:rsidRPr="008A3BC7">
        <w:rPr>
          <w:sz w:val="24"/>
          <w:szCs w:val="24"/>
        </w:rPr>
        <w:t>документов, подтверждающих полномочия руководителя (протокол, решение о назначении, приказ о назначении на должность)</w:t>
      </w:r>
      <w:r w:rsidR="00EF12F4" w:rsidRPr="008A3BC7">
        <w:rPr>
          <w:sz w:val="24"/>
          <w:szCs w:val="24"/>
        </w:rPr>
        <w:t>.</w:t>
      </w:r>
    </w:p>
    <w:p w14:paraId="4E5A4CB6" w14:textId="77777777" w:rsidR="00017DD5" w:rsidRPr="008A3BC7" w:rsidRDefault="00153700" w:rsidP="0000659F">
      <w:pPr>
        <w:pStyle w:val="3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w:r w:rsidRPr="008A3BC7">
        <w:rPr>
          <w:sz w:val="24"/>
          <w:szCs w:val="24"/>
        </w:rPr>
        <w:t>К</w:t>
      </w:r>
      <w:r w:rsidR="00647741" w:rsidRPr="008A3BC7">
        <w:rPr>
          <w:sz w:val="24"/>
          <w:szCs w:val="24"/>
        </w:rPr>
        <w:t>опия</w:t>
      </w:r>
      <w:r w:rsidR="003D22F6" w:rsidRPr="008A3BC7">
        <w:rPr>
          <w:sz w:val="24"/>
          <w:szCs w:val="24"/>
        </w:rPr>
        <w:t xml:space="preserve"> </w:t>
      </w:r>
      <w:r w:rsidR="0000659F" w:rsidRPr="008A3BC7">
        <w:rPr>
          <w:sz w:val="24"/>
          <w:szCs w:val="24"/>
        </w:rPr>
        <w:t>доверенности</w:t>
      </w:r>
      <w:r w:rsidR="00017DD5" w:rsidRPr="008A3BC7">
        <w:rPr>
          <w:sz w:val="24"/>
          <w:szCs w:val="24"/>
        </w:rPr>
        <w:t>,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подтверждающ</w:t>
      </w:r>
      <w:r w:rsidR="00647741" w:rsidRPr="008A3BC7">
        <w:rPr>
          <w:sz w:val="24"/>
          <w:szCs w:val="24"/>
        </w:rPr>
        <w:t>е</w:t>
      </w:r>
      <w:r w:rsidRPr="008A3BC7">
        <w:rPr>
          <w:sz w:val="24"/>
          <w:szCs w:val="24"/>
        </w:rPr>
        <w:t>й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полномочия</w:t>
      </w:r>
      <w:r w:rsidR="003D22F6" w:rsidRPr="008A3BC7">
        <w:rPr>
          <w:sz w:val="24"/>
          <w:szCs w:val="24"/>
        </w:rPr>
        <w:t xml:space="preserve"> </w:t>
      </w:r>
      <w:r w:rsidR="001C0D8E" w:rsidRPr="008A3BC7">
        <w:rPr>
          <w:sz w:val="24"/>
          <w:szCs w:val="24"/>
        </w:rPr>
        <w:t>представителя Претендента</w:t>
      </w:r>
      <w:r w:rsidR="0000659F" w:rsidRPr="008A3BC7">
        <w:rPr>
          <w:sz w:val="24"/>
          <w:szCs w:val="24"/>
        </w:rPr>
        <w:t xml:space="preserve"> </w:t>
      </w:r>
      <w:r w:rsidR="00C92F39" w:rsidRPr="008A3BC7">
        <w:rPr>
          <w:sz w:val="24"/>
          <w:szCs w:val="24"/>
        </w:rPr>
        <w:t>(</w:t>
      </w:r>
      <w:r w:rsidR="0000659F" w:rsidRPr="008A3BC7">
        <w:rPr>
          <w:sz w:val="24"/>
          <w:szCs w:val="24"/>
        </w:rPr>
        <w:t xml:space="preserve">в случае, если </w:t>
      </w:r>
      <w:r w:rsidRPr="008A3BC7">
        <w:rPr>
          <w:sz w:val="24"/>
          <w:szCs w:val="24"/>
        </w:rPr>
        <w:t>заявление – анкета подписана</w:t>
      </w:r>
      <w:r w:rsidR="0000659F" w:rsidRPr="008A3BC7">
        <w:rPr>
          <w:sz w:val="24"/>
          <w:szCs w:val="24"/>
        </w:rPr>
        <w:t xml:space="preserve"> не руководителем</w:t>
      </w:r>
      <w:r w:rsidR="00C92F39" w:rsidRPr="008A3BC7">
        <w:rPr>
          <w:sz w:val="24"/>
          <w:szCs w:val="24"/>
        </w:rPr>
        <w:t>)</w:t>
      </w:r>
      <w:r w:rsidR="00EF12F4" w:rsidRPr="008A3BC7">
        <w:rPr>
          <w:sz w:val="24"/>
          <w:szCs w:val="24"/>
        </w:rPr>
        <w:t>.</w:t>
      </w:r>
    </w:p>
    <w:p w14:paraId="793DB0F1" w14:textId="77777777" w:rsidR="00560741" w:rsidRPr="008A3BC7" w:rsidRDefault="00153700" w:rsidP="005E0FC2">
      <w:pPr>
        <w:pStyle w:val="3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w:r w:rsidRPr="008A3BC7">
        <w:rPr>
          <w:sz w:val="24"/>
          <w:szCs w:val="24"/>
        </w:rPr>
        <w:t>О</w:t>
      </w:r>
      <w:r w:rsidR="0056061E" w:rsidRPr="008A3BC7">
        <w:rPr>
          <w:sz w:val="24"/>
          <w:szCs w:val="24"/>
        </w:rPr>
        <w:t>ригинал</w:t>
      </w:r>
      <w:r w:rsidR="003D22F6" w:rsidRPr="008A3BC7">
        <w:rPr>
          <w:sz w:val="24"/>
          <w:szCs w:val="24"/>
        </w:rPr>
        <w:t xml:space="preserve"> </w:t>
      </w:r>
      <w:r w:rsidR="002672F7" w:rsidRPr="008A3BC7">
        <w:rPr>
          <w:sz w:val="24"/>
          <w:szCs w:val="24"/>
        </w:rPr>
        <w:t>или</w:t>
      </w:r>
      <w:r w:rsidR="003D22F6" w:rsidRPr="008A3BC7">
        <w:rPr>
          <w:sz w:val="24"/>
          <w:szCs w:val="24"/>
        </w:rPr>
        <w:t xml:space="preserve"> </w:t>
      </w:r>
      <w:r w:rsidR="001C0D8E" w:rsidRPr="008A3BC7">
        <w:rPr>
          <w:sz w:val="24"/>
          <w:szCs w:val="24"/>
        </w:rPr>
        <w:t>коп</w:t>
      </w:r>
      <w:r w:rsidR="002672F7" w:rsidRPr="008A3BC7">
        <w:rPr>
          <w:sz w:val="24"/>
          <w:szCs w:val="24"/>
        </w:rPr>
        <w:t>ия</w:t>
      </w:r>
      <w:r w:rsidR="003D22F6" w:rsidRPr="008A3BC7">
        <w:rPr>
          <w:sz w:val="24"/>
          <w:szCs w:val="24"/>
        </w:rPr>
        <w:t xml:space="preserve"> </w:t>
      </w:r>
      <w:r w:rsidR="0056061E" w:rsidRPr="008A3BC7">
        <w:rPr>
          <w:sz w:val="24"/>
          <w:szCs w:val="24"/>
        </w:rPr>
        <w:t>с</w:t>
      </w:r>
      <w:r w:rsidR="00017DD5" w:rsidRPr="008A3BC7">
        <w:rPr>
          <w:sz w:val="24"/>
          <w:szCs w:val="24"/>
        </w:rPr>
        <w:t>правк</w:t>
      </w:r>
      <w:r w:rsidR="0056061E" w:rsidRPr="008A3BC7">
        <w:rPr>
          <w:sz w:val="24"/>
          <w:szCs w:val="24"/>
        </w:rPr>
        <w:t>и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из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налогового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органа,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подтверждающая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отсутствие</w:t>
      </w:r>
      <w:r w:rsidR="00EF12F4" w:rsidRPr="008A3BC7">
        <w:rPr>
          <w:sz w:val="24"/>
          <w:szCs w:val="24"/>
        </w:rPr>
        <w:t>/наличие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задолженности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по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налогам,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сборам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и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иным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обязательным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платежам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в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бюджеты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бюджетной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системы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Российской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Федерации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за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прошедший</w:t>
      </w:r>
      <w:r w:rsidR="003D22F6" w:rsidRPr="008A3BC7">
        <w:rPr>
          <w:sz w:val="24"/>
          <w:szCs w:val="24"/>
        </w:rPr>
        <w:t xml:space="preserve"> </w:t>
      </w:r>
      <w:r w:rsidR="00017DD5" w:rsidRPr="008A3BC7">
        <w:rPr>
          <w:sz w:val="24"/>
          <w:szCs w:val="24"/>
        </w:rPr>
        <w:t>календарный</w:t>
      </w:r>
      <w:r w:rsidR="003D22F6" w:rsidRPr="008A3BC7">
        <w:rPr>
          <w:sz w:val="24"/>
          <w:szCs w:val="24"/>
        </w:rPr>
        <w:t xml:space="preserve"> </w:t>
      </w:r>
      <w:r w:rsidR="0056061E" w:rsidRPr="008A3BC7">
        <w:rPr>
          <w:sz w:val="24"/>
          <w:szCs w:val="24"/>
        </w:rPr>
        <w:t>год</w:t>
      </w:r>
      <w:r w:rsidR="001C0D8E" w:rsidRPr="008A3BC7">
        <w:rPr>
          <w:sz w:val="24"/>
          <w:szCs w:val="24"/>
        </w:rPr>
        <w:t xml:space="preserve">, полученная на дату не ранее 5 дней до </w:t>
      </w:r>
      <w:r w:rsidR="00C346F1" w:rsidRPr="008A3BC7">
        <w:rPr>
          <w:sz w:val="24"/>
          <w:szCs w:val="24"/>
        </w:rPr>
        <w:t>даты подписания заявления-анкеты</w:t>
      </w:r>
      <w:r w:rsidR="00EF12F4" w:rsidRPr="008A3BC7">
        <w:rPr>
          <w:sz w:val="24"/>
          <w:szCs w:val="24"/>
        </w:rPr>
        <w:t>.</w:t>
      </w:r>
    </w:p>
    <w:p w14:paraId="4EB9F853" w14:textId="77777777" w:rsidR="00EF12F4" w:rsidRPr="008A3BC7" w:rsidRDefault="00EF12F4" w:rsidP="00EF12F4">
      <w:pPr>
        <w:pStyle w:val="3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w:r w:rsidRPr="008A3BC7">
        <w:rPr>
          <w:sz w:val="24"/>
          <w:szCs w:val="24"/>
        </w:rPr>
        <w:t>Оригинал или копия справки из налогового органа, отражающая сумму задолженности по налогам, сборам и иным обязательным платежам в бюджеты бюджетной системы Российской Федерации за прошедший календарный год, полученная на дату не ранее 5 дней до даты подписания заявления-анкеты (при наличии задолженности).</w:t>
      </w:r>
    </w:p>
    <w:p w14:paraId="1353D712" w14:textId="06CCA9AD" w:rsidR="00CE6F5D" w:rsidRPr="008A3BC7" w:rsidRDefault="00CE6F5D" w:rsidP="003873A2">
      <w:pPr>
        <w:pStyle w:val="3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w:r w:rsidRPr="008A3BC7">
        <w:rPr>
          <w:sz w:val="24"/>
          <w:szCs w:val="24"/>
        </w:rPr>
        <w:t>Реестр организаций</w:t>
      </w:r>
      <w:r w:rsidR="00822969" w:rsidRPr="008A3BC7">
        <w:rPr>
          <w:sz w:val="24"/>
          <w:szCs w:val="24"/>
        </w:rPr>
        <w:t xml:space="preserve"> (с указанием полного наименования, ИНН, ОГРН и проверяемого периода)</w:t>
      </w:r>
      <w:r w:rsidRPr="008A3BC7">
        <w:rPr>
          <w:sz w:val="24"/>
          <w:szCs w:val="24"/>
        </w:rPr>
        <w:t xml:space="preserve">, которым были оказаны услуги по проведению аудита бухгалтерской (финансовой) отчетности, составленной  соответствии с </w:t>
      </w:r>
      <w:r w:rsidRPr="008A3BC7">
        <w:rPr>
          <w:spacing w:val="-2"/>
          <w:sz w:val="24"/>
          <w:szCs w:val="24"/>
        </w:rPr>
        <w:t xml:space="preserve">Положением Банка России от 25.10.2017 № 613-П «О формах раскрытия информации о бухгалтерской (финансовой) отчетности некредитных финансовых организаций и порядке группировке счетов бухгалтерского учета в соответствии с показателями бухгалтерской (финансовой) отчетности», в течение предшествующих двух лет с приложением копий актов выполненных работ (оказанных услуг).   </w:t>
      </w:r>
    </w:p>
    <w:p w14:paraId="5768698D" w14:textId="77777777" w:rsidR="00962F47" w:rsidRPr="008A3BC7" w:rsidRDefault="001C0D8E" w:rsidP="003873A2">
      <w:pPr>
        <w:pStyle w:val="3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w:r w:rsidRPr="008A3BC7">
        <w:rPr>
          <w:spacing w:val="-2"/>
          <w:sz w:val="24"/>
          <w:szCs w:val="24"/>
        </w:rPr>
        <w:t xml:space="preserve">Копия бухгалтерской (финансовой) отчетности за </w:t>
      </w:r>
      <w:r w:rsidR="00E447D7" w:rsidRPr="008A3BC7">
        <w:rPr>
          <w:spacing w:val="-2"/>
          <w:sz w:val="24"/>
          <w:szCs w:val="24"/>
        </w:rPr>
        <w:t>2022 год</w:t>
      </w:r>
      <w:r w:rsidRPr="008A3BC7">
        <w:rPr>
          <w:spacing w:val="-2"/>
          <w:sz w:val="24"/>
          <w:szCs w:val="24"/>
        </w:rPr>
        <w:t>.</w:t>
      </w:r>
    </w:p>
    <w:p w14:paraId="5BA61845" w14:textId="77777777" w:rsidR="00D33BFF" w:rsidRPr="008A3BC7" w:rsidRDefault="00D33BFF" w:rsidP="00D33BFF">
      <w:pPr>
        <w:pStyle w:val="3"/>
        <w:spacing w:after="0"/>
        <w:ind w:left="426"/>
        <w:jc w:val="both"/>
        <w:rPr>
          <w:sz w:val="24"/>
          <w:szCs w:val="24"/>
        </w:rPr>
      </w:pPr>
    </w:p>
    <w:p w14:paraId="0DFDE4F0" w14:textId="77777777" w:rsidR="00C92F39" w:rsidRPr="008A3BC7" w:rsidRDefault="00C92F39" w:rsidP="00C92F39">
      <w:pPr>
        <w:spacing w:after="200" w:line="276" w:lineRule="auto"/>
        <w:rPr>
          <w:i/>
          <w:iCs/>
          <w:u w:val="single"/>
        </w:rPr>
      </w:pPr>
    </w:p>
    <w:p w14:paraId="604484CE" w14:textId="77777777" w:rsidR="00991AA6" w:rsidRPr="008A3BC7" w:rsidRDefault="00991AA6">
      <w:pPr>
        <w:spacing w:after="200" w:line="276" w:lineRule="auto"/>
      </w:pPr>
      <w:r w:rsidRPr="008A3BC7">
        <w:br w:type="page"/>
      </w:r>
    </w:p>
    <w:p w14:paraId="3FA7C6D3" w14:textId="77777777" w:rsidR="006703EB" w:rsidRPr="008A3BC7" w:rsidRDefault="006703EB" w:rsidP="00991AA6">
      <w:pPr>
        <w:spacing w:after="200"/>
        <w:jc w:val="right"/>
        <w:rPr>
          <w:iCs/>
        </w:rPr>
      </w:pPr>
      <w:bookmarkStart w:id="30" w:name="Приложение4"/>
      <w:bookmarkEnd w:id="30"/>
      <w:r w:rsidRPr="008A3BC7">
        <w:rPr>
          <w:iCs/>
        </w:rPr>
        <w:t>Приложение</w:t>
      </w:r>
      <w:r w:rsidR="003D22F6" w:rsidRPr="008A3BC7">
        <w:rPr>
          <w:iCs/>
        </w:rPr>
        <w:t xml:space="preserve"> </w:t>
      </w:r>
      <w:r w:rsidRPr="008A3BC7">
        <w:rPr>
          <w:iCs/>
        </w:rPr>
        <w:t>№</w:t>
      </w:r>
      <w:r w:rsidR="003D22F6" w:rsidRPr="008A3BC7">
        <w:rPr>
          <w:iCs/>
        </w:rPr>
        <w:t xml:space="preserve"> </w:t>
      </w:r>
      <w:r w:rsidRPr="008A3BC7">
        <w:rPr>
          <w:iCs/>
        </w:rPr>
        <w:t>4</w:t>
      </w:r>
    </w:p>
    <w:p w14:paraId="22836D63" w14:textId="77777777" w:rsidR="006703EB" w:rsidRPr="008A3BC7" w:rsidRDefault="006703EB" w:rsidP="006703EB">
      <w:pPr>
        <w:spacing w:after="1"/>
        <w:ind w:left="5670"/>
        <w:outlineLvl w:val="0"/>
      </w:pPr>
    </w:p>
    <w:p w14:paraId="2708358D" w14:textId="77777777" w:rsidR="007E7F5E" w:rsidRPr="008A3BC7" w:rsidRDefault="007E7F5E" w:rsidP="007E7F5E">
      <w:pPr>
        <w:pStyle w:val="TimesNewRoman"/>
        <w:ind w:firstLine="0"/>
        <w:jc w:val="both"/>
        <w:rPr>
          <w:noProof/>
          <w:sz w:val="24"/>
          <w:szCs w:val="24"/>
        </w:rPr>
      </w:pPr>
      <w:r w:rsidRPr="008A3BC7">
        <w:rPr>
          <w:noProof/>
          <w:sz w:val="24"/>
          <w:szCs w:val="24"/>
        </w:rPr>
        <w:t>МКК</w:t>
      </w:r>
      <w:r w:rsidR="003D22F6" w:rsidRPr="008A3BC7">
        <w:rPr>
          <w:noProof/>
          <w:sz w:val="24"/>
          <w:szCs w:val="24"/>
        </w:rPr>
        <w:t xml:space="preserve"> </w:t>
      </w:r>
      <w:r w:rsidRPr="008A3BC7">
        <w:rPr>
          <w:noProof/>
          <w:sz w:val="24"/>
          <w:szCs w:val="24"/>
        </w:rPr>
        <w:t>Фонд</w:t>
      </w:r>
      <w:r w:rsidR="003D22F6" w:rsidRPr="008A3BC7">
        <w:rPr>
          <w:noProof/>
          <w:sz w:val="24"/>
          <w:szCs w:val="24"/>
        </w:rPr>
        <w:t xml:space="preserve"> </w:t>
      </w:r>
      <w:r w:rsidRPr="008A3BC7">
        <w:rPr>
          <w:noProof/>
          <w:sz w:val="24"/>
          <w:szCs w:val="24"/>
        </w:rPr>
        <w:t>поддержки</w:t>
      </w:r>
      <w:r w:rsidR="003D22F6" w:rsidRPr="008A3BC7">
        <w:rPr>
          <w:noProof/>
          <w:sz w:val="24"/>
          <w:szCs w:val="24"/>
        </w:rPr>
        <w:t xml:space="preserve"> </w:t>
      </w:r>
      <w:r w:rsidRPr="008A3BC7">
        <w:rPr>
          <w:noProof/>
          <w:sz w:val="24"/>
          <w:szCs w:val="24"/>
        </w:rPr>
        <w:t>предпринимательства</w:t>
      </w:r>
    </w:p>
    <w:p w14:paraId="00FB19C0" w14:textId="77777777" w:rsidR="007E7F5E" w:rsidRPr="008A3BC7" w:rsidRDefault="007E7F5E" w:rsidP="007E7F5E">
      <w:pPr>
        <w:pStyle w:val="afc"/>
        <w:ind w:left="48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961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7E7F5E" w:rsidRPr="008A3BC7" w14:paraId="6C651383" w14:textId="77777777" w:rsidTr="007E7F5E">
        <w:tc>
          <w:tcPr>
            <w:tcW w:w="4961" w:type="dxa"/>
          </w:tcPr>
          <w:p w14:paraId="3C177EB7" w14:textId="77777777" w:rsidR="007E7F5E" w:rsidRPr="008A3BC7" w:rsidRDefault="007E7F5E" w:rsidP="007E7F5E">
            <w:pPr>
              <w:pStyle w:val="TimesNewRoman"/>
              <w:ind w:left="-108" w:firstLine="0"/>
              <w:rPr>
                <w:noProof/>
                <w:sz w:val="24"/>
                <w:szCs w:val="24"/>
              </w:rPr>
            </w:pPr>
            <w:r w:rsidRPr="008A3BC7">
              <w:rPr>
                <w:noProof/>
                <w:sz w:val="24"/>
                <w:szCs w:val="24"/>
              </w:rPr>
              <w:t>от</w:t>
            </w:r>
          </w:p>
        </w:tc>
      </w:tr>
      <w:tr w:rsidR="007E7F5E" w:rsidRPr="008A3BC7" w14:paraId="3291450D" w14:textId="77777777" w:rsidTr="007E7F5E">
        <w:tc>
          <w:tcPr>
            <w:tcW w:w="4961" w:type="dxa"/>
          </w:tcPr>
          <w:p w14:paraId="7CAA7682" w14:textId="77777777" w:rsidR="007E7F5E" w:rsidRPr="008A3BC7" w:rsidRDefault="007E7F5E" w:rsidP="00CF171D">
            <w:pPr>
              <w:pStyle w:val="TimesNewRoma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8A3BC7">
              <w:rPr>
                <w:noProof/>
                <w:sz w:val="24"/>
                <w:szCs w:val="24"/>
              </w:rPr>
              <w:t>(наименование</w:t>
            </w:r>
            <w:r w:rsidR="003D22F6" w:rsidRPr="008A3BC7">
              <w:rPr>
                <w:noProof/>
                <w:sz w:val="24"/>
                <w:szCs w:val="24"/>
              </w:rPr>
              <w:t xml:space="preserve"> </w:t>
            </w:r>
            <w:r w:rsidR="005E0FC2" w:rsidRPr="008A3BC7">
              <w:rPr>
                <w:noProof/>
                <w:sz w:val="24"/>
                <w:szCs w:val="24"/>
              </w:rPr>
              <w:t>Претендента</w:t>
            </w:r>
            <w:r w:rsidRPr="008A3BC7">
              <w:rPr>
                <w:noProof/>
                <w:sz w:val="24"/>
                <w:szCs w:val="24"/>
              </w:rPr>
              <w:t>,</w:t>
            </w:r>
            <w:r w:rsidR="003D22F6" w:rsidRPr="008A3BC7">
              <w:rPr>
                <w:noProof/>
                <w:sz w:val="24"/>
                <w:szCs w:val="24"/>
              </w:rPr>
              <w:t xml:space="preserve"> </w:t>
            </w:r>
            <w:r w:rsidRPr="008A3BC7">
              <w:rPr>
                <w:noProof/>
                <w:sz w:val="24"/>
                <w:szCs w:val="24"/>
              </w:rPr>
              <w:t>ИНН)</w:t>
            </w:r>
          </w:p>
        </w:tc>
      </w:tr>
    </w:tbl>
    <w:p w14:paraId="0A12C5E3" w14:textId="77777777" w:rsidR="007E7F5E" w:rsidRPr="008A3BC7" w:rsidRDefault="007E7F5E" w:rsidP="007E7F5E">
      <w:pPr>
        <w:widowControl w:val="0"/>
        <w:autoSpaceDE w:val="0"/>
        <w:autoSpaceDN w:val="0"/>
        <w:adjustRightInd w:val="0"/>
        <w:jc w:val="center"/>
      </w:pPr>
    </w:p>
    <w:p w14:paraId="0D3E57DB" w14:textId="77777777" w:rsidR="006703EB" w:rsidRPr="008A3BC7" w:rsidRDefault="006703EB" w:rsidP="00F4095B">
      <w:pPr>
        <w:pStyle w:val="3"/>
        <w:tabs>
          <w:tab w:val="left" w:pos="1134"/>
        </w:tabs>
        <w:spacing w:after="0"/>
        <w:jc w:val="center"/>
        <w:rPr>
          <w:b/>
          <w:sz w:val="24"/>
          <w:szCs w:val="24"/>
        </w:rPr>
      </w:pPr>
      <w:r w:rsidRPr="008A3BC7">
        <w:rPr>
          <w:b/>
          <w:sz w:val="24"/>
          <w:szCs w:val="24"/>
        </w:rPr>
        <w:t>Уведомление</w:t>
      </w:r>
      <w:r w:rsidR="00153700" w:rsidRPr="008A3BC7">
        <w:rPr>
          <w:b/>
          <w:sz w:val="24"/>
          <w:szCs w:val="24"/>
        </w:rPr>
        <w:t xml:space="preserve"> </w:t>
      </w:r>
      <w:r w:rsidRPr="008A3BC7">
        <w:rPr>
          <w:b/>
          <w:sz w:val="24"/>
          <w:szCs w:val="24"/>
        </w:rPr>
        <w:t>об</w:t>
      </w:r>
      <w:r w:rsidR="003D22F6" w:rsidRPr="008A3BC7">
        <w:rPr>
          <w:b/>
          <w:sz w:val="24"/>
          <w:szCs w:val="24"/>
        </w:rPr>
        <w:t xml:space="preserve"> </w:t>
      </w:r>
      <w:r w:rsidRPr="008A3BC7">
        <w:rPr>
          <w:b/>
          <w:sz w:val="24"/>
          <w:szCs w:val="24"/>
        </w:rPr>
        <w:t>отзыве</w:t>
      </w:r>
      <w:r w:rsidR="003D22F6" w:rsidRPr="008A3BC7">
        <w:rPr>
          <w:b/>
          <w:sz w:val="24"/>
          <w:szCs w:val="24"/>
        </w:rPr>
        <w:t xml:space="preserve"> </w:t>
      </w:r>
      <w:r w:rsidR="0000659F" w:rsidRPr="008A3BC7">
        <w:rPr>
          <w:b/>
          <w:sz w:val="24"/>
          <w:szCs w:val="24"/>
        </w:rPr>
        <w:t>з</w:t>
      </w:r>
      <w:r w:rsidR="007E7F5E" w:rsidRPr="008A3BC7">
        <w:rPr>
          <w:b/>
          <w:sz w:val="24"/>
          <w:szCs w:val="24"/>
        </w:rPr>
        <w:t>аявки</w:t>
      </w:r>
    </w:p>
    <w:p w14:paraId="2BBD1D7D" w14:textId="77777777" w:rsidR="005E0FC2" w:rsidRPr="008A3BC7" w:rsidRDefault="005E0FC2" w:rsidP="005E0FC2">
      <w:pPr>
        <w:pStyle w:val="3"/>
        <w:tabs>
          <w:tab w:val="left" w:pos="1134"/>
        </w:tabs>
        <w:spacing w:after="0"/>
        <w:jc w:val="both"/>
        <w:rPr>
          <w:sz w:val="24"/>
          <w:szCs w:val="24"/>
        </w:rPr>
      </w:pPr>
    </w:p>
    <w:p w14:paraId="11210F57" w14:textId="77777777" w:rsidR="005E0FC2" w:rsidRPr="008A3BC7" w:rsidRDefault="005E0FC2" w:rsidP="00264CCD">
      <w:pPr>
        <w:jc w:val="both"/>
      </w:pPr>
      <w:r w:rsidRPr="008A3BC7">
        <w:t>Настоящим</w:t>
      </w:r>
      <w:r w:rsidR="003D22F6" w:rsidRPr="008A3BC7">
        <w:t xml:space="preserve"> </w:t>
      </w:r>
      <w:r w:rsidRPr="008A3BC7">
        <w:t>уведомляю</w:t>
      </w:r>
      <w:r w:rsidR="003D22F6" w:rsidRPr="008A3BC7">
        <w:t xml:space="preserve"> </w:t>
      </w:r>
      <w:r w:rsidRPr="008A3BC7">
        <w:t>об</w:t>
      </w:r>
      <w:r w:rsidR="003D22F6" w:rsidRPr="008A3BC7">
        <w:t xml:space="preserve"> </w:t>
      </w:r>
      <w:r w:rsidRPr="008A3BC7">
        <w:t>отзыве</w:t>
      </w:r>
      <w:r w:rsidR="003D22F6" w:rsidRPr="008A3BC7">
        <w:t xml:space="preserve"> </w:t>
      </w:r>
      <w:r w:rsidRPr="008A3BC7">
        <w:t>заявки</w:t>
      </w:r>
      <w:r w:rsidR="003D22F6" w:rsidRPr="008A3BC7">
        <w:t xml:space="preserve"> </w:t>
      </w:r>
      <w:r w:rsidRPr="008A3BC7">
        <w:rPr>
          <w:b/>
          <w:bCs/>
        </w:rPr>
        <w:t>(наименование</w:t>
      </w:r>
      <w:r w:rsidR="003D22F6" w:rsidRPr="008A3BC7">
        <w:rPr>
          <w:b/>
          <w:bCs/>
        </w:rPr>
        <w:t xml:space="preserve"> </w:t>
      </w:r>
      <w:r w:rsidRPr="008A3BC7">
        <w:rPr>
          <w:b/>
          <w:bCs/>
        </w:rPr>
        <w:t>Претендента</w:t>
      </w:r>
      <w:r w:rsidR="00264CCD" w:rsidRPr="008A3BC7">
        <w:rPr>
          <w:b/>
          <w:bCs/>
        </w:rPr>
        <w:t>,</w:t>
      </w:r>
      <w:r w:rsidR="003D22F6" w:rsidRPr="008A3BC7">
        <w:rPr>
          <w:b/>
          <w:bCs/>
        </w:rPr>
        <w:t xml:space="preserve"> </w:t>
      </w:r>
      <w:r w:rsidR="00264CCD" w:rsidRPr="008A3BC7">
        <w:rPr>
          <w:b/>
          <w:bCs/>
        </w:rPr>
        <w:t>ИНН</w:t>
      </w:r>
      <w:r w:rsidRPr="008A3BC7">
        <w:rPr>
          <w:b/>
          <w:bCs/>
        </w:rPr>
        <w:t>)</w:t>
      </w:r>
      <w:r w:rsidR="00A413D3" w:rsidRPr="008A3BC7">
        <w:rPr>
          <w:b/>
          <w:bCs/>
        </w:rPr>
        <w:t xml:space="preserve">, </w:t>
      </w:r>
      <w:r w:rsidR="00A413D3" w:rsidRPr="008A3BC7">
        <w:t>а также изменений к ней,</w:t>
      </w:r>
      <w:r w:rsidR="003D22F6" w:rsidRPr="008A3BC7">
        <w:t xml:space="preserve"> </w:t>
      </w:r>
      <w:r w:rsidRPr="008A3BC7">
        <w:t>на</w:t>
      </w:r>
      <w:r w:rsidR="003D22F6" w:rsidRPr="008A3BC7">
        <w:t xml:space="preserve"> </w:t>
      </w:r>
      <w:r w:rsidRPr="008A3BC7">
        <w:t>участие</w:t>
      </w:r>
      <w:r w:rsidR="003D22F6" w:rsidRPr="008A3BC7">
        <w:t xml:space="preserve"> </w:t>
      </w:r>
      <w:r w:rsidRPr="008A3BC7">
        <w:t>в</w:t>
      </w:r>
      <w:r w:rsidR="003D22F6" w:rsidRPr="008A3BC7">
        <w:t xml:space="preserve"> </w:t>
      </w:r>
      <w:r w:rsidR="0000659F" w:rsidRPr="008A3BC7">
        <w:t>о</w:t>
      </w:r>
      <w:r w:rsidRPr="008A3BC7">
        <w:t>ткрытом</w:t>
      </w:r>
      <w:r w:rsidR="003D22F6" w:rsidRPr="008A3BC7">
        <w:t xml:space="preserve"> </w:t>
      </w:r>
      <w:r w:rsidRPr="008A3BC7">
        <w:t>конкурсе</w:t>
      </w:r>
      <w:r w:rsidR="003D22F6" w:rsidRPr="008A3BC7">
        <w:t xml:space="preserve"> </w:t>
      </w:r>
      <w:r w:rsidRPr="008A3BC7">
        <w:t>по</w:t>
      </w:r>
      <w:r w:rsidR="003D22F6" w:rsidRPr="008A3BC7">
        <w:t xml:space="preserve"> </w:t>
      </w:r>
      <w:r w:rsidRPr="008A3BC7">
        <w:t>отбору</w:t>
      </w:r>
      <w:r w:rsidR="003D22F6" w:rsidRPr="008A3BC7">
        <w:t xml:space="preserve"> </w:t>
      </w:r>
      <w:r w:rsidRPr="008A3BC7">
        <w:t>аудиторской</w:t>
      </w:r>
      <w:r w:rsidR="003D22F6" w:rsidRPr="008A3BC7">
        <w:t xml:space="preserve"> </w:t>
      </w:r>
      <w:r w:rsidRPr="008A3BC7">
        <w:t>организации</w:t>
      </w:r>
      <w:r w:rsidR="003D22F6" w:rsidRPr="008A3BC7">
        <w:t xml:space="preserve"> </w:t>
      </w:r>
      <w:r w:rsidRPr="008A3BC7">
        <w:t>для</w:t>
      </w:r>
      <w:r w:rsidR="003D22F6" w:rsidRPr="008A3BC7">
        <w:t xml:space="preserve"> </w:t>
      </w:r>
      <w:r w:rsidRPr="008A3BC7">
        <w:t>проведения</w:t>
      </w:r>
      <w:r w:rsidR="003D22F6" w:rsidRPr="008A3BC7">
        <w:t xml:space="preserve"> </w:t>
      </w:r>
      <w:r w:rsidRPr="008A3BC7">
        <w:t>аудита</w:t>
      </w:r>
      <w:r w:rsidR="003D22F6" w:rsidRPr="008A3BC7">
        <w:t xml:space="preserve"> </w:t>
      </w:r>
      <w:r w:rsidRPr="008A3BC7">
        <w:t>бухгалтерской</w:t>
      </w:r>
      <w:r w:rsidR="003D22F6" w:rsidRPr="008A3BC7">
        <w:t xml:space="preserve"> </w:t>
      </w:r>
      <w:r w:rsidRPr="008A3BC7">
        <w:t>(финансовой)</w:t>
      </w:r>
      <w:r w:rsidR="003D22F6" w:rsidRPr="008A3BC7">
        <w:t xml:space="preserve"> </w:t>
      </w:r>
      <w:r w:rsidRPr="008A3BC7">
        <w:t>отчетности</w:t>
      </w:r>
      <w:r w:rsidR="003D22F6" w:rsidRPr="008A3BC7">
        <w:t xml:space="preserve"> </w:t>
      </w:r>
      <w:r w:rsidRPr="008A3BC7">
        <w:t>Микрокредитной</w:t>
      </w:r>
      <w:r w:rsidR="003D22F6" w:rsidRPr="008A3BC7">
        <w:t xml:space="preserve"> </w:t>
      </w:r>
      <w:r w:rsidRPr="008A3BC7">
        <w:t>компании</w:t>
      </w:r>
      <w:r w:rsidR="003D22F6" w:rsidRPr="008A3BC7">
        <w:t xml:space="preserve"> </w:t>
      </w:r>
      <w:r w:rsidRPr="008A3BC7">
        <w:t>Камчатский</w:t>
      </w:r>
      <w:r w:rsidR="003D22F6" w:rsidRPr="008A3BC7">
        <w:t xml:space="preserve"> </w:t>
      </w:r>
      <w:r w:rsidRPr="008A3BC7">
        <w:t>государственный</w:t>
      </w:r>
      <w:r w:rsidR="003D22F6" w:rsidRPr="008A3BC7">
        <w:t xml:space="preserve"> </w:t>
      </w:r>
      <w:r w:rsidRPr="008A3BC7">
        <w:t>фонд</w:t>
      </w:r>
      <w:r w:rsidR="003D22F6" w:rsidRPr="008A3BC7">
        <w:t xml:space="preserve"> </w:t>
      </w:r>
      <w:r w:rsidRPr="008A3BC7">
        <w:t>поддержки</w:t>
      </w:r>
      <w:r w:rsidR="003D22F6" w:rsidRPr="008A3BC7">
        <w:t xml:space="preserve"> </w:t>
      </w:r>
      <w:r w:rsidRPr="008A3BC7">
        <w:t>предпринимательства.</w:t>
      </w:r>
    </w:p>
    <w:p w14:paraId="3C5648A9" w14:textId="77777777" w:rsidR="0016555F" w:rsidRPr="008A3BC7" w:rsidRDefault="0016555F" w:rsidP="00264CCD">
      <w:pPr>
        <w:jc w:val="both"/>
      </w:pPr>
    </w:p>
    <w:p w14:paraId="552E3CE2" w14:textId="77777777" w:rsidR="0016555F" w:rsidRPr="008A3BC7" w:rsidRDefault="0016555F" w:rsidP="00264CCD">
      <w:pPr>
        <w:jc w:val="both"/>
      </w:pPr>
      <w:r w:rsidRPr="008A3BC7">
        <w:t>Способ возврата заявки: __________________________________________________________.</w:t>
      </w:r>
    </w:p>
    <w:p w14:paraId="69E27A7F" w14:textId="77777777" w:rsidR="007E7F5E" w:rsidRPr="008A3BC7" w:rsidRDefault="003D22F6" w:rsidP="005E0FC2">
      <w:pPr>
        <w:jc w:val="both"/>
      </w:pPr>
      <w:r w:rsidRPr="008A3BC7">
        <w:t xml:space="preserve"> </w:t>
      </w:r>
    </w:p>
    <w:p w14:paraId="30825685" w14:textId="77777777" w:rsidR="00560741" w:rsidRPr="008A3BC7" w:rsidRDefault="00560741" w:rsidP="00560741">
      <w:pPr>
        <w:pStyle w:val="3"/>
        <w:spacing w:after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083"/>
        <w:gridCol w:w="2014"/>
        <w:gridCol w:w="1980"/>
        <w:gridCol w:w="1831"/>
      </w:tblGrid>
      <w:tr w:rsidR="00560741" w:rsidRPr="008A3BC7" w14:paraId="10054E7B" w14:textId="77777777" w:rsidTr="00974DC1"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DF3E0" w14:textId="77777777" w:rsidR="00560741" w:rsidRPr="008A3BC7" w:rsidRDefault="00560741" w:rsidP="00974DC1">
            <w:pPr>
              <w:pStyle w:val="a7"/>
              <w:spacing w:line="276" w:lineRule="auto"/>
              <w:ind w:left="1296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19DC2" w14:textId="77777777" w:rsidR="00560741" w:rsidRPr="008A3BC7" w:rsidRDefault="00560741" w:rsidP="00974DC1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FCF6" w14:textId="77777777" w:rsidR="00560741" w:rsidRPr="008A3BC7" w:rsidRDefault="00560741" w:rsidP="00974DC1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E28E7" w14:textId="77777777" w:rsidR="00560741" w:rsidRPr="008A3BC7" w:rsidRDefault="00560741" w:rsidP="00974DC1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42753" w14:textId="77777777" w:rsidR="00560741" w:rsidRPr="008A3BC7" w:rsidRDefault="00560741" w:rsidP="00974DC1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560741" w:rsidRPr="008A3BC7" w14:paraId="3BB605A9" w14:textId="77777777" w:rsidTr="00974DC1"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0886B" w14:textId="77777777" w:rsidR="00560741" w:rsidRPr="008A3BC7" w:rsidRDefault="00560741" w:rsidP="00974DC1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9E5281" w14:textId="77777777" w:rsidR="00560741" w:rsidRPr="008A3BC7" w:rsidRDefault="00560741" w:rsidP="00974DC1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CFEC57" w14:textId="77777777" w:rsidR="00560741" w:rsidRPr="008A3BC7" w:rsidRDefault="00560741" w:rsidP="00974DC1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подпись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A9868" w14:textId="77777777" w:rsidR="00560741" w:rsidRPr="008A3BC7" w:rsidRDefault="00864DEA" w:rsidP="00974DC1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Ф.И.О.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5763E" w14:textId="77777777" w:rsidR="00560741" w:rsidRPr="008A3BC7" w:rsidRDefault="00560741" w:rsidP="00974DC1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</w:tbl>
    <w:p w14:paraId="5103F5C4" w14:textId="77777777" w:rsidR="00560741" w:rsidRPr="008A3BC7" w:rsidRDefault="00560741" w:rsidP="00560741">
      <w:pPr>
        <w:jc w:val="both"/>
        <w:rPr>
          <w:rFonts w:eastAsia="Calibri"/>
          <w:noProof/>
          <w:lang w:eastAsia="en-US"/>
        </w:rPr>
      </w:pPr>
    </w:p>
    <w:p w14:paraId="1FF84416" w14:textId="77777777" w:rsidR="00560741" w:rsidRPr="008A3BC7" w:rsidRDefault="00560741" w:rsidP="00560741">
      <w:pPr>
        <w:ind w:left="4248" w:firstLine="708"/>
        <w:jc w:val="both"/>
        <w:rPr>
          <w:rFonts w:eastAsia="Calibri"/>
          <w:noProof/>
          <w:lang w:eastAsia="en-US"/>
        </w:rPr>
      </w:pPr>
    </w:p>
    <w:p w14:paraId="1258B857" w14:textId="77777777" w:rsidR="00560741" w:rsidRPr="008A3BC7" w:rsidRDefault="00560741" w:rsidP="00560741">
      <w:pPr>
        <w:ind w:left="4248" w:firstLine="708"/>
        <w:jc w:val="both"/>
        <w:rPr>
          <w:rFonts w:eastAsia="Calibri"/>
          <w:noProof/>
          <w:lang w:eastAsia="en-US"/>
        </w:rPr>
      </w:pPr>
      <w:r w:rsidRPr="008A3BC7">
        <w:rPr>
          <w:rFonts w:eastAsia="Calibri"/>
          <w:noProof/>
          <w:lang w:eastAsia="en-US"/>
        </w:rPr>
        <w:t>М.П.</w:t>
      </w:r>
    </w:p>
    <w:p w14:paraId="70A4ABDB" w14:textId="77777777" w:rsidR="00F307E2" w:rsidRPr="008A3BC7" w:rsidRDefault="00F307E2">
      <w:pPr>
        <w:spacing w:after="200" w:line="276" w:lineRule="auto"/>
        <w:rPr>
          <w:bCs/>
        </w:rPr>
      </w:pPr>
      <w:r w:rsidRPr="008A3BC7">
        <w:rPr>
          <w:bCs/>
        </w:rPr>
        <w:br w:type="page"/>
      </w:r>
    </w:p>
    <w:p w14:paraId="7861F0FC" w14:textId="77777777" w:rsidR="00F307E2" w:rsidRPr="008A3BC7" w:rsidRDefault="00F307E2" w:rsidP="00F307E2">
      <w:pPr>
        <w:spacing w:after="200"/>
        <w:jc w:val="right"/>
        <w:rPr>
          <w:iCs/>
        </w:rPr>
      </w:pPr>
      <w:bookmarkStart w:id="31" w:name="Приложение5"/>
      <w:bookmarkEnd w:id="31"/>
      <w:r w:rsidRPr="008A3BC7">
        <w:rPr>
          <w:iCs/>
        </w:rPr>
        <w:t>Приложение</w:t>
      </w:r>
      <w:r w:rsidR="003D22F6" w:rsidRPr="008A3BC7">
        <w:rPr>
          <w:iCs/>
        </w:rPr>
        <w:t xml:space="preserve"> </w:t>
      </w:r>
      <w:r w:rsidRPr="008A3BC7">
        <w:rPr>
          <w:iCs/>
        </w:rPr>
        <w:t>№</w:t>
      </w:r>
      <w:r w:rsidR="003D22F6" w:rsidRPr="008A3BC7">
        <w:rPr>
          <w:iCs/>
        </w:rPr>
        <w:t xml:space="preserve"> </w:t>
      </w:r>
      <w:r w:rsidRPr="008A3BC7">
        <w:rPr>
          <w:iCs/>
        </w:rPr>
        <w:t>5</w:t>
      </w:r>
    </w:p>
    <w:p w14:paraId="6066DA46" w14:textId="77777777" w:rsidR="00361A76" w:rsidRPr="008A3BC7" w:rsidRDefault="00361A76" w:rsidP="00361A76">
      <w:pPr>
        <w:ind w:firstLine="709"/>
        <w:jc w:val="center"/>
        <w:rPr>
          <w:b/>
        </w:rPr>
      </w:pPr>
      <w:r w:rsidRPr="008A3BC7">
        <w:rPr>
          <w:b/>
        </w:rPr>
        <w:t>ОПИСЬ</w:t>
      </w:r>
      <w:r w:rsidR="003D22F6" w:rsidRPr="008A3BC7">
        <w:rPr>
          <w:b/>
        </w:rPr>
        <w:t xml:space="preserve"> </w:t>
      </w:r>
      <w:r w:rsidR="001C0D8E" w:rsidRPr="008A3BC7">
        <w:rPr>
          <w:b/>
        </w:rPr>
        <w:t>ДОКУМЕНТОВ,</w:t>
      </w:r>
    </w:p>
    <w:p w14:paraId="64D08A77" w14:textId="77777777" w:rsidR="00361A76" w:rsidRPr="008A3BC7" w:rsidRDefault="00361A76" w:rsidP="00361A76">
      <w:pPr>
        <w:jc w:val="center"/>
        <w:rPr>
          <w:rStyle w:val="FontStyle13"/>
          <w:sz w:val="24"/>
          <w:szCs w:val="24"/>
        </w:rPr>
      </w:pPr>
      <w:r w:rsidRPr="008A3BC7">
        <w:rPr>
          <w:b/>
        </w:rPr>
        <w:t>пред</w:t>
      </w:r>
      <w:r w:rsidR="0016555F" w:rsidRPr="008A3BC7">
        <w:rPr>
          <w:b/>
        </w:rPr>
        <w:t>о</w:t>
      </w:r>
      <w:r w:rsidRPr="008A3BC7">
        <w:rPr>
          <w:b/>
        </w:rPr>
        <w:t>ставляемых</w:t>
      </w:r>
      <w:r w:rsidR="003D22F6" w:rsidRPr="008A3BC7">
        <w:rPr>
          <w:b/>
        </w:rPr>
        <w:t xml:space="preserve"> </w:t>
      </w:r>
      <w:r w:rsidRPr="008A3BC7">
        <w:rPr>
          <w:b/>
        </w:rPr>
        <w:t>для</w:t>
      </w:r>
      <w:r w:rsidR="003D22F6" w:rsidRPr="008A3BC7">
        <w:rPr>
          <w:b/>
        </w:rPr>
        <w:t xml:space="preserve"> </w:t>
      </w:r>
      <w:r w:rsidRPr="008A3BC7">
        <w:rPr>
          <w:b/>
        </w:rPr>
        <w:t>участия</w:t>
      </w:r>
      <w:r w:rsidR="003D22F6" w:rsidRPr="008A3BC7">
        <w:rPr>
          <w:b/>
        </w:rPr>
        <w:t xml:space="preserve"> </w:t>
      </w:r>
      <w:r w:rsidRPr="008A3BC7">
        <w:rPr>
          <w:b/>
        </w:rPr>
        <w:t>в</w:t>
      </w:r>
      <w:r w:rsidR="003D22F6" w:rsidRPr="008A3BC7">
        <w:rPr>
          <w:b/>
        </w:rPr>
        <w:t xml:space="preserve"> </w:t>
      </w:r>
      <w:r w:rsidR="0016555F" w:rsidRPr="008A3BC7">
        <w:rPr>
          <w:rStyle w:val="FontStyle13"/>
          <w:sz w:val="24"/>
          <w:szCs w:val="24"/>
        </w:rPr>
        <w:t>о</w:t>
      </w:r>
      <w:r w:rsidRPr="008A3BC7">
        <w:rPr>
          <w:rStyle w:val="FontStyle13"/>
          <w:sz w:val="24"/>
          <w:szCs w:val="24"/>
        </w:rPr>
        <w:t>ткрытом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конкурсе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по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отбору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аудиторской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организации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для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проведения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аудита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бухгалтерской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(финансовой)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отчетности</w:t>
      </w:r>
    </w:p>
    <w:p w14:paraId="2F5CEBAC" w14:textId="77777777" w:rsidR="00361A76" w:rsidRPr="008A3BC7" w:rsidRDefault="00361A76" w:rsidP="00361A76">
      <w:pPr>
        <w:jc w:val="center"/>
        <w:rPr>
          <w:rStyle w:val="FontStyle13"/>
          <w:sz w:val="24"/>
          <w:szCs w:val="24"/>
        </w:rPr>
      </w:pPr>
      <w:r w:rsidRPr="008A3BC7">
        <w:rPr>
          <w:rStyle w:val="FontStyle13"/>
          <w:sz w:val="24"/>
          <w:szCs w:val="24"/>
        </w:rPr>
        <w:t>Микрокредитной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компании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Камчатский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государственный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фонд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поддержки</w:t>
      </w:r>
      <w:r w:rsidR="003D22F6" w:rsidRPr="008A3BC7">
        <w:rPr>
          <w:rStyle w:val="FontStyle13"/>
          <w:sz w:val="24"/>
          <w:szCs w:val="24"/>
        </w:rPr>
        <w:t xml:space="preserve"> </w:t>
      </w:r>
      <w:r w:rsidRPr="008A3BC7">
        <w:rPr>
          <w:rStyle w:val="FontStyle13"/>
          <w:sz w:val="24"/>
          <w:szCs w:val="24"/>
        </w:rPr>
        <w:t>предпринимательства</w:t>
      </w:r>
    </w:p>
    <w:p w14:paraId="1AC9E34E" w14:textId="77777777" w:rsidR="00361A76" w:rsidRPr="008A3BC7" w:rsidRDefault="00361A76" w:rsidP="00361A76">
      <w:pPr>
        <w:jc w:val="center"/>
      </w:pPr>
    </w:p>
    <w:p w14:paraId="4E21D531" w14:textId="77777777" w:rsidR="00361A76" w:rsidRPr="008A3BC7" w:rsidRDefault="00361A76" w:rsidP="00361A76">
      <w:pPr>
        <w:jc w:val="both"/>
      </w:pPr>
      <w:r w:rsidRPr="008A3BC7">
        <w:t>Настоящим</w:t>
      </w:r>
      <w:r w:rsidR="003D22F6" w:rsidRPr="008A3BC7">
        <w:t xml:space="preserve"> </w:t>
      </w:r>
      <w:r w:rsidR="00F4095B" w:rsidRPr="008A3BC7">
        <w:t>сообщаю</w:t>
      </w:r>
      <w:r w:rsidRPr="008A3BC7">
        <w:t>,</w:t>
      </w:r>
      <w:r w:rsidR="003D22F6" w:rsidRPr="008A3BC7">
        <w:t xml:space="preserve"> </w:t>
      </w:r>
      <w:r w:rsidRPr="008A3BC7">
        <w:t>что</w:t>
      </w:r>
      <w:r w:rsidR="003D22F6" w:rsidRPr="008A3BC7">
        <w:t xml:space="preserve"> </w:t>
      </w:r>
      <w:r w:rsidR="00F4095B" w:rsidRPr="008A3BC7">
        <w:t xml:space="preserve">заявка </w:t>
      </w:r>
      <w:r w:rsidR="00F4095B" w:rsidRPr="008A3BC7">
        <w:rPr>
          <w:b/>
          <w:bCs/>
        </w:rPr>
        <w:t>(наименование Претендента, ИНН)</w:t>
      </w:r>
      <w:r w:rsidR="00F4095B" w:rsidRPr="008A3BC7">
        <w:t xml:space="preserve"> содержит </w:t>
      </w:r>
      <w:r w:rsidRPr="008A3BC7">
        <w:t>нижеперечисленные</w:t>
      </w:r>
      <w:r w:rsidR="003D22F6" w:rsidRPr="008A3BC7">
        <w:t xml:space="preserve"> </w:t>
      </w:r>
      <w:r w:rsidRPr="008A3BC7">
        <w:t>документы:</w:t>
      </w:r>
    </w:p>
    <w:p w14:paraId="02FC98F0" w14:textId="77777777" w:rsidR="00361A76" w:rsidRPr="008A3BC7" w:rsidRDefault="00361A76" w:rsidP="00361A76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1984"/>
        <w:gridCol w:w="2126"/>
      </w:tblGrid>
      <w:tr w:rsidR="00F4095B" w:rsidRPr="008A3BC7" w14:paraId="664125F4" w14:textId="77777777" w:rsidTr="00F4095B">
        <w:trPr>
          <w:tblHeader/>
        </w:trPr>
        <w:tc>
          <w:tcPr>
            <w:tcW w:w="851" w:type="dxa"/>
            <w:vMerge w:val="restart"/>
            <w:shd w:val="clear" w:color="000000" w:fill="auto"/>
            <w:vAlign w:val="center"/>
          </w:tcPr>
          <w:p w14:paraId="2F83E463" w14:textId="77777777" w:rsidR="00F4095B" w:rsidRPr="008A3BC7" w:rsidRDefault="00F4095B" w:rsidP="004F56C9">
            <w:pPr>
              <w:jc w:val="center"/>
              <w:rPr>
                <w:b/>
              </w:rPr>
            </w:pPr>
            <w:r w:rsidRPr="008A3BC7">
              <w:rPr>
                <w:b/>
              </w:rPr>
              <w:t>№№ п\п</w:t>
            </w:r>
          </w:p>
        </w:tc>
        <w:tc>
          <w:tcPr>
            <w:tcW w:w="4678" w:type="dxa"/>
            <w:vMerge w:val="restart"/>
            <w:shd w:val="clear" w:color="000000" w:fill="auto"/>
            <w:vAlign w:val="center"/>
          </w:tcPr>
          <w:p w14:paraId="71DD8274" w14:textId="77777777" w:rsidR="00F4095B" w:rsidRPr="008A3BC7" w:rsidRDefault="00F4095B" w:rsidP="004F56C9">
            <w:pPr>
              <w:jc w:val="center"/>
              <w:rPr>
                <w:b/>
              </w:rPr>
            </w:pPr>
            <w:r w:rsidRPr="008A3BC7">
              <w:rPr>
                <w:b/>
              </w:rPr>
              <w:t>Наименование документа</w:t>
            </w:r>
          </w:p>
        </w:tc>
        <w:tc>
          <w:tcPr>
            <w:tcW w:w="4110" w:type="dxa"/>
            <w:gridSpan w:val="2"/>
            <w:shd w:val="clear" w:color="000000" w:fill="auto"/>
            <w:vAlign w:val="center"/>
          </w:tcPr>
          <w:p w14:paraId="59E2A0D6" w14:textId="77777777" w:rsidR="00F4095B" w:rsidRPr="008A3BC7" w:rsidRDefault="00F4095B" w:rsidP="00F4095B">
            <w:pPr>
              <w:jc w:val="center"/>
              <w:rPr>
                <w:b/>
              </w:rPr>
            </w:pPr>
            <w:r w:rsidRPr="008A3BC7">
              <w:rPr>
                <w:b/>
              </w:rPr>
              <w:t>Листы</w:t>
            </w:r>
          </w:p>
        </w:tc>
      </w:tr>
      <w:tr w:rsidR="00F4095B" w:rsidRPr="008A3BC7" w14:paraId="7B3D82E7" w14:textId="77777777" w:rsidTr="00F4095B">
        <w:trPr>
          <w:tblHeader/>
        </w:trPr>
        <w:tc>
          <w:tcPr>
            <w:tcW w:w="851" w:type="dxa"/>
            <w:vMerge/>
            <w:shd w:val="clear" w:color="000000" w:fill="auto"/>
            <w:vAlign w:val="center"/>
          </w:tcPr>
          <w:p w14:paraId="6C59F747" w14:textId="77777777" w:rsidR="00F4095B" w:rsidRPr="008A3BC7" w:rsidRDefault="00F4095B" w:rsidP="004F56C9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000000" w:fill="auto"/>
            <w:vAlign w:val="center"/>
          </w:tcPr>
          <w:p w14:paraId="52703F60" w14:textId="77777777" w:rsidR="00F4095B" w:rsidRPr="008A3BC7" w:rsidRDefault="00F4095B" w:rsidP="004F56C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000000" w:fill="auto"/>
          </w:tcPr>
          <w:p w14:paraId="373C24F6" w14:textId="77777777" w:rsidR="00F4095B" w:rsidRPr="008A3BC7" w:rsidRDefault="00F4095B" w:rsidP="00F4095B">
            <w:pPr>
              <w:jc w:val="center"/>
              <w:rPr>
                <w:b/>
              </w:rPr>
            </w:pPr>
            <w:r w:rsidRPr="008A3BC7">
              <w:rPr>
                <w:b/>
              </w:rPr>
              <w:t>с</w:t>
            </w:r>
          </w:p>
        </w:tc>
        <w:tc>
          <w:tcPr>
            <w:tcW w:w="2126" w:type="dxa"/>
            <w:shd w:val="clear" w:color="000000" w:fill="auto"/>
          </w:tcPr>
          <w:p w14:paraId="1962B81A" w14:textId="77777777" w:rsidR="00F4095B" w:rsidRPr="008A3BC7" w:rsidRDefault="00F4095B" w:rsidP="00F4095B">
            <w:pPr>
              <w:jc w:val="center"/>
              <w:rPr>
                <w:b/>
              </w:rPr>
            </w:pPr>
            <w:r w:rsidRPr="008A3BC7">
              <w:rPr>
                <w:b/>
              </w:rPr>
              <w:t>по</w:t>
            </w:r>
          </w:p>
        </w:tc>
      </w:tr>
      <w:tr w:rsidR="00F4095B" w:rsidRPr="008A3BC7" w14:paraId="2A7CA1BD" w14:textId="77777777" w:rsidTr="00F4095B">
        <w:trPr>
          <w:tblHeader/>
        </w:trPr>
        <w:tc>
          <w:tcPr>
            <w:tcW w:w="851" w:type="dxa"/>
            <w:shd w:val="clear" w:color="000000" w:fill="auto"/>
            <w:vAlign w:val="center"/>
          </w:tcPr>
          <w:p w14:paraId="01D3C05F" w14:textId="77777777" w:rsidR="00F4095B" w:rsidRPr="008A3BC7" w:rsidRDefault="00F4095B" w:rsidP="004F56C9">
            <w:pPr>
              <w:jc w:val="center"/>
              <w:rPr>
                <w:b/>
              </w:rPr>
            </w:pPr>
            <w:r w:rsidRPr="008A3BC7">
              <w:t>1.</w:t>
            </w:r>
          </w:p>
        </w:tc>
        <w:tc>
          <w:tcPr>
            <w:tcW w:w="4678" w:type="dxa"/>
            <w:shd w:val="clear" w:color="000000" w:fill="auto"/>
            <w:vAlign w:val="center"/>
          </w:tcPr>
          <w:p w14:paraId="3387B815" w14:textId="77777777" w:rsidR="00F4095B" w:rsidRPr="008A3BC7" w:rsidRDefault="00F4095B" w:rsidP="004F56C9">
            <w:pPr>
              <w:jc w:val="center"/>
              <w:rPr>
                <w:b/>
              </w:rPr>
            </w:pPr>
            <w:r w:rsidRPr="008A3BC7">
              <w:t>Заявление-анкета</w:t>
            </w:r>
          </w:p>
        </w:tc>
        <w:tc>
          <w:tcPr>
            <w:tcW w:w="1984" w:type="dxa"/>
            <w:shd w:val="clear" w:color="000000" w:fill="auto"/>
          </w:tcPr>
          <w:p w14:paraId="78ADC09D" w14:textId="77777777" w:rsidR="00F4095B" w:rsidRPr="008A3BC7" w:rsidRDefault="00F4095B" w:rsidP="004F56C9">
            <w:pPr>
              <w:rPr>
                <w:b/>
              </w:rPr>
            </w:pPr>
          </w:p>
        </w:tc>
        <w:tc>
          <w:tcPr>
            <w:tcW w:w="2126" w:type="dxa"/>
            <w:shd w:val="clear" w:color="000000" w:fill="auto"/>
          </w:tcPr>
          <w:p w14:paraId="3CC346B7" w14:textId="77777777" w:rsidR="00F4095B" w:rsidRPr="008A3BC7" w:rsidRDefault="00F4095B" w:rsidP="004F56C9">
            <w:pPr>
              <w:rPr>
                <w:b/>
              </w:rPr>
            </w:pPr>
          </w:p>
        </w:tc>
      </w:tr>
      <w:tr w:rsidR="00F4095B" w:rsidRPr="008A3BC7" w14:paraId="05E64C20" w14:textId="77777777" w:rsidTr="00004EC6">
        <w:trPr>
          <w:tblHeader/>
        </w:trPr>
        <w:tc>
          <w:tcPr>
            <w:tcW w:w="851" w:type="dxa"/>
            <w:shd w:val="clear" w:color="000000" w:fill="auto"/>
            <w:vAlign w:val="center"/>
          </w:tcPr>
          <w:p w14:paraId="0A559F8A" w14:textId="77777777" w:rsidR="00F4095B" w:rsidRPr="008A3BC7" w:rsidRDefault="00004EC6" w:rsidP="004F56C9">
            <w:pPr>
              <w:jc w:val="center"/>
              <w:rPr>
                <w:bCs/>
              </w:rPr>
            </w:pPr>
            <w:r w:rsidRPr="008A3BC7">
              <w:rPr>
                <w:bCs/>
              </w:rPr>
              <w:t>2.</w:t>
            </w:r>
          </w:p>
        </w:tc>
        <w:tc>
          <w:tcPr>
            <w:tcW w:w="4678" w:type="dxa"/>
            <w:shd w:val="clear" w:color="000000" w:fill="auto"/>
            <w:vAlign w:val="center"/>
          </w:tcPr>
          <w:p w14:paraId="11D61660" w14:textId="77777777" w:rsidR="00F4095B" w:rsidRPr="008A3BC7" w:rsidRDefault="00F4095B" w:rsidP="004F56C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000000" w:fill="auto"/>
          </w:tcPr>
          <w:p w14:paraId="5D251EEA" w14:textId="77777777" w:rsidR="00F4095B" w:rsidRPr="008A3BC7" w:rsidRDefault="00F4095B" w:rsidP="004F56C9">
            <w:pPr>
              <w:rPr>
                <w:b/>
              </w:rPr>
            </w:pPr>
          </w:p>
        </w:tc>
        <w:tc>
          <w:tcPr>
            <w:tcW w:w="2126" w:type="dxa"/>
            <w:shd w:val="clear" w:color="000000" w:fill="auto"/>
          </w:tcPr>
          <w:p w14:paraId="741FE021" w14:textId="77777777" w:rsidR="00F4095B" w:rsidRPr="008A3BC7" w:rsidRDefault="00F4095B" w:rsidP="004F56C9">
            <w:pPr>
              <w:rPr>
                <w:b/>
              </w:rPr>
            </w:pPr>
          </w:p>
        </w:tc>
      </w:tr>
      <w:tr w:rsidR="00004EC6" w:rsidRPr="008A3BC7" w14:paraId="47B35F77" w14:textId="77777777" w:rsidTr="00F4095B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031E18" w14:textId="77777777" w:rsidR="00004EC6" w:rsidRPr="008A3BC7" w:rsidRDefault="00004EC6" w:rsidP="004F56C9">
            <w:pPr>
              <w:jc w:val="center"/>
              <w:rPr>
                <w:b/>
              </w:rPr>
            </w:pPr>
            <w:r w:rsidRPr="008A3BC7">
              <w:rPr>
                <w:b/>
              </w:rPr>
              <w:t>…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5A680F1" w14:textId="77777777" w:rsidR="00004EC6" w:rsidRPr="008A3BC7" w:rsidRDefault="00004EC6" w:rsidP="004F56C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auto"/>
          </w:tcPr>
          <w:p w14:paraId="3FAD9211" w14:textId="77777777" w:rsidR="00004EC6" w:rsidRPr="008A3BC7" w:rsidRDefault="00004EC6" w:rsidP="004F56C9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auto"/>
          </w:tcPr>
          <w:p w14:paraId="00C95AF7" w14:textId="77777777" w:rsidR="00004EC6" w:rsidRPr="008A3BC7" w:rsidRDefault="00004EC6" w:rsidP="004F56C9">
            <w:pPr>
              <w:rPr>
                <w:b/>
              </w:rPr>
            </w:pPr>
          </w:p>
        </w:tc>
      </w:tr>
    </w:tbl>
    <w:p w14:paraId="476238BD" w14:textId="77777777" w:rsidR="00361A76" w:rsidRPr="008A3BC7" w:rsidRDefault="00361A76" w:rsidP="00F307E2">
      <w:pPr>
        <w:pStyle w:val="3"/>
        <w:spacing w:after="0"/>
        <w:jc w:val="center"/>
        <w:rPr>
          <w:b/>
          <w:bCs/>
          <w:sz w:val="24"/>
          <w:szCs w:val="24"/>
        </w:rPr>
      </w:pPr>
    </w:p>
    <w:p w14:paraId="1E278E2B" w14:textId="77777777" w:rsidR="00361A76" w:rsidRPr="008A3BC7" w:rsidRDefault="00361A76" w:rsidP="00F307E2">
      <w:pPr>
        <w:pStyle w:val="3"/>
        <w:spacing w:after="0"/>
        <w:jc w:val="center"/>
        <w:rPr>
          <w:b/>
          <w:bCs/>
          <w:sz w:val="24"/>
          <w:szCs w:val="24"/>
        </w:rPr>
      </w:pPr>
    </w:p>
    <w:p w14:paraId="6E85C37C" w14:textId="77777777" w:rsidR="00361A76" w:rsidRPr="008A3BC7" w:rsidRDefault="00361A76" w:rsidP="00F307E2">
      <w:pPr>
        <w:pStyle w:val="3"/>
        <w:spacing w:after="0"/>
        <w:jc w:val="center"/>
        <w:rPr>
          <w:b/>
          <w:bCs/>
          <w:sz w:val="24"/>
          <w:szCs w:val="24"/>
        </w:rPr>
      </w:pPr>
    </w:p>
    <w:p w14:paraId="1CA97146" w14:textId="77777777" w:rsidR="00F307E2" w:rsidRPr="008A3BC7" w:rsidRDefault="00F307E2" w:rsidP="00F307E2">
      <w:pPr>
        <w:pStyle w:val="3"/>
        <w:spacing w:after="0"/>
        <w:rPr>
          <w:bCs/>
          <w:i/>
          <w:iCs/>
          <w:sz w:val="24"/>
          <w:szCs w:val="24"/>
        </w:rPr>
      </w:pPr>
    </w:p>
    <w:p w14:paraId="2B6B3C69" w14:textId="77777777" w:rsidR="00F307E2" w:rsidRPr="008A3BC7" w:rsidRDefault="00F307E2" w:rsidP="00F307E2">
      <w:pPr>
        <w:pStyle w:val="3"/>
        <w:spacing w:after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083"/>
        <w:gridCol w:w="2014"/>
        <w:gridCol w:w="1980"/>
        <w:gridCol w:w="1831"/>
      </w:tblGrid>
      <w:tr w:rsidR="00F307E2" w:rsidRPr="008A3BC7" w14:paraId="778190CF" w14:textId="77777777" w:rsidTr="00B857CB"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9418A" w14:textId="77777777" w:rsidR="00F307E2" w:rsidRPr="008A3BC7" w:rsidRDefault="00F307E2" w:rsidP="00B857CB">
            <w:pPr>
              <w:pStyle w:val="a7"/>
              <w:spacing w:line="276" w:lineRule="auto"/>
              <w:ind w:left="1296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42A38" w14:textId="77777777" w:rsidR="00F307E2" w:rsidRPr="008A3BC7" w:rsidRDefault="00F307E2" w:rsidP="00B857CB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46D14" w14:textId="77777777" w:rsidR="00F307E2" w:rsidRPr="008A3BC7" w:rsidRDefault="00F307E2" w:rsidP="00B857CB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95DBA" w14:textId="77777777" w:rsidR="00F307E2" w:rsidRPr="008A3BC7" w:rsidRDefault="00F307E2" w:rsidP="00B857CB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D6AA9" w14:textId="77777777" w:rsidR="00F307E2" w:rsidRPr="008A3BC7" w:rsidRDefault="00F307E2" w:rsidP="00B857CB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F307E2" w:rsidRPr="008A3BC7" w14:paraId="39AE07D5" w14:textId="77777777" w:rsidTr="00B857CB"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9D56FA" w14:textId="77777777" w:rsidR="00F307E2" w:rsidRPr="008A3BC7" w:rsidRDefault="00F307E2" w:rsidP="00B857CB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7F5F" w14:textId="77777777" w:rsidR="00F307E2" w:rsidRPr="008A3BC7" w:rsidRDefault="00F307E2" w:rsidP="00B857CB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095574" w14:textId="77777777" w:rsidR="00F307E2" w:rsidRPr="008A3BC7" w:rsidRDefault="00F307E2" w:rsidP="00B857CB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подпись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1FF306" w14:textId="77777777" w:rsidR="00F307E2" w:rsidRPr="008A3BC7" w:rsidRDefault="00864DEA" w:rsidP="00153700">
            <w:pPr>
              <w:spacing w:line="240" w:lineRule="atLeast"/>
              <w:jc w:val="right"/>
              <w:rPr>
                <w:rFonts w:eastAsia="Calibri"/>
                <w:noProof/>
                <w:lang w:eastAsia="en-US"/>
              </w:rPr>
            </w:pPr>
            <w:r w:rsidRPr="008A3BC7">
              <w:rPr>
                <w:rFonts w:eastAsia="Calibri"/>
                <w:noProof/>
                <w:lang w:eastAsia="en-US"/>
              </w:rPr>
              <w:t>Ф.И.О.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AE348" w14:textId="77777777" w:rsidR="00F307E2" w:rsidRPr="008A3BC7" w:rsidRDefault="00F307E2" w:rsidP="00B857CB">
            <w:pPr>
              <w:spacing w:line="240" w:lineRule="atLeast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</w:tbl>
    <w:p w14:paraId="646F47E6" w14:textId="77777777" w:rsidR="00F307E2" w:rsidRPr="008A3BC7" w:rsidRDefault="00F307E2" w:rsidP="00F307E2">
      <w:pPr>
        <w:jc w:val="both"/>
        <w:rPr>
          <w:rFonts w:eastAsia="Calibri"/>
          <w:noProof/>
          <w:lang w:eastAsia="en-US"/>
        </w:rPr>
      </w:pPr>
    </w:p>
    <w:p w14:paraId="1C263460" w14:textId="77777777" w:rsidR="00F307E2" w:rsidRPr="008A3BC7" w:rsidRDefault="00F307E2" w:rsidP="00F307E2">
      <w:pPr>
        <w:ind w:left="4248" w:firstLine="708"/>
        <w:jc w:val="both"/>
        <w:rPr>
          <w:rFonts w:eastAsia="Calibri"/>
          <w:noProof/>
          <w:lang w:eastAsia="en-US"/>
        </w:rPr>
      </w:pPr>
    </w:p>
    <w:p w14:paraId="00B3F6FC" w14:textId="77777777" w:rsidR="00F307E2" w:rsidRPr="00E54EC7" w:rsidRDefault="00F307E2" w:rsidP="00F307E2">
      <w:pPr>
        <w:ind w:left="4248" w:firstLine="708"/>
        <w:jc w:val="both"/>
        <w:rPr>
          <w:rFonts w:eastAsia="Calibri"/>
          <w:noProof/>
          <w:lang w:eastAsia="en-US"/>
        </w:rPr>
      </w:pPr>
      <w:r w:rsidRPr="008A3BC7">
        <w:rPr>
          <w:rFonts w:eastAsia="Calibri"/>
          <w:noProof/>
          <w:lang w:eastAsia="en-US"/>
        </w:rPr>
        <w:t>М.П.</w:t>
      </w:r>
    </w:p>
    <w:p w14:paraId="1316C631" w14:textId="77777777" w:rsidR="00692D04" w:rsidRPr="00E54EC7" w:rsidRDefault="00692D04" w:rsidP="007E7F5E">
      <w:pPr>
        <w:spacing w:after="200"/>
        <w:rPr>
          <w:bCs/>
        </w:rPr>
      </w:pPr>
    </w:p>
    <w:sectPr w:rsidR="00692D04" w:rsidRPr="00E54EC7" w:rsidSect="008D04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69E9" w14:textId="77777777" w:rsidR="00C527DC" w:rsidRDefault="00C527DC" w:rsidP="00385CD9">
      <w:r>
        <w:separator/>
      </w:r>
    </w:p>
  </w:endnote>
  <w:endnote w:type="continuationSeparator" w:id="0">
    <w:p w14:paraId="57FB7398" w14:textId="77777777" w:rsidR="00C527DC" w:rsidRDefault="00C527DC" w:rsidP="0038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F275" w14:textId="77777777" w:rsidR="00C527DC" w:rsidRDefault="00C527DC" w:rsidP="00385CD9">
      <w:r>
        <w:separator/>
      </w:r>
    </w:p>
  </w:footnote>
  <w:footnote w:type="continuationSeparator" w:id="0">
    <w:p w14:paraId="5CB148D4" w14:textId="77777777" w:rsidR="00C527DC" w:rsidRDefault="00C527DC" w:rsidP="0038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123E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3A3D"/>
    <w:multiLevelType w:val="hybridMultilevel"/>
    <w:tmpl w:val="CBD2BA3C"/>
    <w:lvl w:ilvl="0" w:tplc="0FD6EF5C">
      <w:start w:val="1"/>
      <w:numFmt w:val="decimal"/>
      <w:lvlText w:val="%1."/>
      <w:lvlJc w:val="left"/>
      <w:pPr>
        <w:ind w:left="1296" w:hanging="8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1303B6C"/>
    <w:multiLevelType w:val="hybridMultilevel"/>
    <w:tmpl w:val="39CCA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5545"/>
    <w:multiLevelType w:val="hybridMultilevel"/>
    <w:tmpl w:val="E3105C0E"/>
    <w:lvl w:ilvl="0" w:tplc="AD44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2317"/>
    <w:multiLevelType w:val="hybridMultilevel"/>
    <w:tmpl w:val="B2645BF2"/>
    <w:lvl w:ilvl="0" w:tplc="FD4C1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2D22"/>
    <w:multiLevelType w:val="multilevel"/>
    <w:tmpl w:val="5CD6D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1D5B7C"/>
    <w:multiLevelType w:val="hybridMultilevel"/>
    <w:tmpl w:val="006A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78EE"/>
    <w:multiLevelType w:val="hybridMultilevel"/>
    <w:tmpl w:val="C6CC0B4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4467F2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12A5"/>
    <w:multiLevelType w:val="hybridMultilevel"/>
    <w:tmpl w:val="CEAA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52E2"/>
    <w:multiLevelType w:val="hybridMultilevel"/>
    <w:tmpl w:val="5DEED084"/>
    <w:lvl w:ilvl="0" w:tplc="E2324D68">
      <w:start w:val="1"/>
      <w:numFmt w:val="decimal"/>
      <w:lvlText w:val="%1."/>
      <w:lvlJc w:val="left"/>
      <w:pPr>
        <w:ind w:left="1296" w:hanging="87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BBA2B93"/>
    <w:multiLevelType w:val="hybridMultilevel"/>
    <w:tmpl w:val="BEB0F982"/>
    <w:lvl w:ilvl="0" w:tplc="FD4C1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62D7"/>
    <w:multiLevelType w:val="hybridMultilevel"/>
    <w:tmpl w:val="2662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176F3"/>
    <w:multiLevelType w:val="hybridMultilevel"/>
    <w:tmpl w:val="331AC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9C1"/>
    <w:multiLevelType w:val="hybridMultilevel"/>
    <w:tmpl w:val="4B14912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30819"/>
    <w:multiLevelType w:val="hybridMultilevel"/>
    <w:tmpl w:val="B74C5294"/>
    <w:lvl w:ilvl="0" w:tplc="F77E20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405A"/>
    <w:multiLevelType w:val="hybridMultilevel"/>
    <w:tmpl w:val="DC5E8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0436"/>
    <w:multiLevelType w:val="hybridMultilevel"/>
    <w:tmpl w:val="CBD2BA3C"/>
    <w:lvl w:ilvl="0" w:tplc="0FD6EF5C">
      <w:start w:val="1"/>
      <w:numFmt w:val="decimal"/>
      <w:lvlText w:val="%1."/>
      <w:lvlJc w:val="left"/>
      <w:pPr>
        <w:ind w:left="1296" w:hanging="8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16E21BE"/>
    <w:multiLevelType w:val="hybridMultilevel"/>
    <w:tmpl w:val="48BCB614"/>
    <w:lvl w:ilvl="0" w:tplc="FD4C18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1D81AFF"/>
    <w:multiLevelType w:val="multilevel"/>
    <w:tmpl w:val="35042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FD69C6"/>
    <w:multiLevelType w:val="multilevel"/>
    <w:tmpl w:val="93FA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1B0D93"/>
    <w:multiLevelType w:val="hybridMultilevel"/>
    <w:tmpl w:val="F2FC5E6A"/>
    <w:lvl w:ilvl="0" w:tplc="AD44BE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215EE8"/>
    <w:multiLevelType w:val="hybridMultilevel"/>
    <w:tmpl w:val="5D5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75DB5"/>
    <w:multiLevelType w:val="multilevel"/>
    <w:tmpl w:val="55342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EB2946"/>
    <w:multiLevelType w:val="hybridMultilevel"/>
    <w:tmpl w:val="3706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45BE7"/>
    <w:multiLevelType w:val="hybridMultilevel"/>
    <w:tmpl w:val="CC740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31938"/>
    <w:multiLevelType w:val="hybridMultilevel"/>
    <w:tmpl w:val="181660AC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263654">
    <w:abstractNumId w:val="2"/>
  </w:num>
  <w:num w:numId="2" w16cid:durableId="2121029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1589750">
    <w:abstractNumId w:val="0"/>
  </w:num>
  <w:num w:numId="4" w16cid:durableId="376392021">
    <w:abstractNumId w:val="6"/>
  </w:num>
  <w:num w:numId="5" w16cid:durableId="580875431">
    <w:abstractNumId w:val="21"/>
  </w:num>
  <w:num w:numId="6" w16cid:durableId="1553883182">
    <w:abstractNumId w:val="19"/>
  </w:num>
  <w:num w:numId="7" w16cid:durableId="160773922">
    <w:abstractNumId w:val="20"/>
  </w:num>
  <w:num w:numId="8" w16cid:durableId="837765887">
    <w:abstractNumId w:val="8"/>
  </w:num>
  <w:num w:numId="9" w16cid:durableId="1811172140">
    <w:abstractNumId w:val="18"/>
  </w:num>
  <w:num w:numId="10" w16cid:durableId="1185486829">
    <w:abstractNumId w:val="5"/>
  </w:num>
  <w:num w:numId="11" w16cid:durableId="1684041935">
    <w:abstractNumId w:val="15"/>
  </w:num>
  <w:num w:numId="12" w16cid:durableId="1149519601">
    <w:abstractNumId w:val="12"/>
  </w:num>
  <w:num w:numId="13" w16cid:durableId="1869558948">
    <w:abstractNumId w:val="24"/>
  </w:num>
  <w:num w:numId="14" w16cid:durableId="1095906094">
    <w:abstractNumId w:val="23"/>
  </w:num>
  <w:num w:numId="15" w16cid:durableId="135149797">
    <w:abstractNumId w:val="9"/>
  </w:num>
  <w:num w:numId="16" w16cid:durableId="1082874403">
    <w:abstractNumId w:val="14"/>
  </w:num>
  <w:num w:numId="17" w16cid:durableId="1470904626">
    <w:abstractNumId w:val="3"/>
  </w:num>
  <w:num w:numId="18" w16cid:durableId="217516686">
    <w:abstractNumId w:val="16"/>
  </w:num>
  <w:num w:numId="19" w16cid:durableId="2078362810">
    <w:abstractNumId w:val="1"/>
  </w:num>
  <w:num w:numId="20" w16cid:durableId="100760716">
    <w:abstractNumId w:val="10"/>
  </w:num>
  <w:num w:numId="21" w16cid:durableId="805510935">
    <w:abstractNumId w:val="11"/>
  </w:num>
  <w:num w:numId="22" w16cid:durableId="229392507">
    <w:abstractNumId w:val="22"/>
  </w:num>
  <w:num w:numId="23" w16cid:durableId="1948539132">
    <w:abstractNumId w:val="4"/>
  </w:num>
  <w:num w:numId="24" w16cid:durableId="692919099">
    <w:abstractNumId w:val="17"/>
  </w:num>
  <w:num w:numId="25" w16cid:durableId="1813013648">
    <w:abstractNumId w:val="7"/>
  </w:num>
  <w:num w:numId="26" w16cid:durableId="1732734396">
    <w:abstractNumId w:val="25"/>
  </w:num>
  <w:num w:numId="27" w16cid:durableId="9286564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8A1"/>
    <w:rsid w:val="00001FFB"/>
    <w:rsid w:val="00003D69"/>
    <w:rsid w:val="00004EC6"/>
    <w:rsid w:val="00004F66"/>
    <w:rsid w:val="0000503D"/>
    <w:rsid w:val="0000659F"/>
    <w:rsid w:val="00010F06"/>
    <w:rsid w:val="00011B3C"/>
    <w:rsid w:val="0001312E"/>
    <w:rsid w:val="000140C0"/>
    <w:rsid w:val="00017DD5"/>
    <w:rsid w:val="000220E2"/>
    <w:rsid w:val="000329C8"/>
    <w:rsid w:val="00044B71"/>
    <w:rsid w:val="0004728C"/>
    <w:rsid w:val="00052FFD"/>
    <w:rsid w:val="00063E9F"/>
    <w:rsid w:val="000647B8"/>
    <w:rsid w:val="00067D61"/>
    <w:rsid w:val="00071028"/>
    <w:rsid w:val="000741CC"/>
    <w:rsid w:val="00074558"/>
    <w:rsid w:val="00077E53"/>
    <w:rsid w:val="0008315F"/>
    <w:rsid w:val="00087126"/>
    <w:rsid w:val="00095B1C"/>
    <w:rsid w:val="00097972"/>
    <w:rsid w:val="000A3128"/>
    <w:rsid w:val="000A4DED"/>
    <w:rsid w:val="000A5E15"/>
    <w:rsid w:val="000A715E"/>
    <w:rsid w:val="000B1C32"/>
    <w:rsid w:val="000B3998"/>
    <w:rsid w:val="000B4147"/>
    <w:rsid w:val="000B6B17"/>
    <w:rsid w:val="000C3224"/>
    <w:rsid w:val="000C5C09"/>
    <w:rsid w:val="000C7ADE"/>
    <w:rsid w:val="000D5CB6"/>
    <w:rsid w:val="000D6335"/>
    <w:rsid w:val="000E0245"/>
    <w:rsid w:val="000E12CB"/>
    <w:rsid w:val="000E2D1D"/>
    <w:rsid w:val="000E57DD"/>
    <w:rsid w:val="000F0F0D"/>
    <w:rsid w:val="000F1FF4"/>
    <w:rsid w:val="000F4D72"/>
    <w:rsid w:val="000F6A18"/>
    <w:rsid w:val="000F797A"/>
    <w:rsid w:val="00103637"/>
    <w:rsid w:val="00104E85"/>
    <w:rsid w:val="00107515"/>
    <w:rsid w:val="001106B9"/>
    <w:rsid w:val="0011108C"/>
    <w:rsid w:val="001163E1"/>
    <w:rsid w:val="00122ED2"/>
    <w:rsid w:val="00126318"/>
    <w:rsid w:val="00135291"/>
    <w:rsid w:val="00136F82"/>
    <w:rsid w:val="00142FEF"/>
    <w:rsid w:val="0014582F"/>
    <w:rsid w:val="00147202"/>
    <w:rsid w:val="00152453"/>
    <w:rsid w:val="00153700"/>
    <w:rsid w:val="00153DF8"/>
    <w:rsid w:val="0015480C"/>
    <w:rsid w:val="00161522"/>
    <w:rsid w:val="0016555F"/>
    <w:rsid w:val="001655B5"/>
    <w:rsid w:val="00166493"/>
    <w:rsid w:val="00173719"/>
    <w:rsid w:val="00174BE9"/>
    <w:rsid w:val="00175E5D"/>
    <w:rsid w:val="00176E5A"/>
    <w:rsid w:val="00181E84"/>
    <w:rsid w:val="001837AB"/>
    <w:rsid w:val="00190E0A"/>
    <w:rsid w:val="00195CB3"/>
    <w:rsid w:val="00197F52"/>
    <w:rsid w:val="001A134F"/>
    <w:rsid w:val="001A1DA7"/>
    <w:rsid w:val="001A35F5"/>
    <w:rsid w:val="001A7CE9"/>
    <w:rsid w:val="001B0D82"/>
    <w:rsid w:val="001B2C17"/>
    <w:rsid w:val="001B3ACF"/>
    <w:rsid w:val="001B6020"/>
    <w:rsid w:val="001B708C"/>
    <w:rsid w:val="001C07C9"/>
    <w:rsid w:val="001C0D8E"/>
    <w:rsid w:val="001C2FC0"/>
    <w:rsid w:val="001C51DB"/>
    <w:rsid w:val="001C6839"/>
    <w:rsid w:val="001D1CF1"/>
    <w:rsid w:val="001D1ECE"/>
    <w:rsid w:val="001D498B"/>
    <w:rsid w:val="001D57FF"/>
    <w:rsid w:val="001E20B5"/>
    <w:rsid w:val="001F13CF"/>
    <w:rsid w:val="001F2FDD"/>
    <w:rsid w:val="001F3831"/>
    <w:rsid w:val="001F63D3"/>
    <w:rsid w:val="00214378"/>
    <w:rsid w:val="00221E5E"/>
    <w:rsid w:val="002260CE"/>
    <w:rsid w:val="002305F5"/>
    <w:rsid w:val="00233DDD"/>
    <w:rsid w:val="002352F2"/>
    <w:rsid w:val="002360F6"/>
    <w:rsid w:val="00242B19"/>
    <w:rsid w:val="002435B6"/>
    <w:rsid w:val="00251D28"/>
    <w:rsid w:val="00253528"/>
    <w:rsid w:val="00263309"/>
    <w:rsid w:val="00264CCD"/>
    <w:rsid w:val="00264EE2"/>
    <w:rsid w:val="002672F7"/>
    <w:rsid w:val="002710D3"/>
    <w:rsid w:val="0027171E"/>
    <w:rsid w:val="00271C7D"/>
    <w:rsid w:val="002723F4"/>
    <w:rsid w:val="002808DB"/>
    <w:rsid w:val="002809A4"/>
    <w:rsid w:val="0028193E"/>
    <w:rsid w:val="00293A67"/>
    <w:rsid w:val="002A1880"/>
    <w:rsid w:val="002A1E55"/>
    <w:rsid w:val="002A3388"/>
    <w:rsid w:val="002A3626"/>
    <w:rsid w:val="002A51C3"/>
    <w:rsid w:val="002A7B01"/>
    <w:rsid w:val="002B0FEC"/>
    <w:rsid w:val="002B3161"/>
    <w:rsid w:val="002B3536"/>
    <w:rsid w:val="002B4ACE"/>
    <w:rsid w:val="002B5093"/>
    <w:rsid w:val="002C18B2"/>
    <w:rsid w:val="002C2D5C"/>
    <w:rsid w:val="002C3118"/>
    <w:rsid w:val="002C6D32"/>
    <w:rsid w:val="002D0174"/>
    <w:rsid w:val="002D26EB"/>
    <w:rsid w:val="002D5934"/>
    <w:rsid w:val="002D62B5"/>
    <w:rsid w:val="002D7426"/>
    <w:rsid w:val="002E29B0"/>
    <w:rsid w:val="002E5BA9"/>
    <w:rsid w:val="002E6086"/>
    <w:rsid w:val="002F0EFE"/>
    <w:rsid w:val="002F1236"/>
    <w:rsid w:val="002F4487"/>
    <w:rsid w:val="002F6337"/>
    <w:rsid w:val="002F6DB9"/>
    <w:rsid w:val="00301D93"/>
    <w:rsid w:val="00302651"/>
    <w:rsid w:val="00306C81"/>
    <w:rsid w:val="00306D59"/>
    <w:rsid w:val="003071B3"/>
    <w:rsid w:val="00322CB7"/>
    <w:rsid w:val="00324263"/>
    <w:rsid w:val="00340080"/>
    <w:rsid w:val="00343467"/>
    <w:rsid w:val="0035155D"/>
    <w:rsid w:val="003552BD"/>
    <w:rsid w:val="0035648D"/>
    <w:rsid w:val="00361961"/>
    <w:rsid w:val="00361A76"/>
    <w:rsid w:val="00362D57"/>
    <w:rsid w:val="00372F4D"/>
    <w:rsid w:val="00375B6C"/>
    <w:rsid w:val="00376C6D"/>
    <w:rsid w:val="00381B47"/>
    <w:rsid w:val="00384711"/>
    <w:rsid w:val="00385CD9"/>
    <w:rsid w:val="00386566"/>
    <w:rsid w:val="003873A2"/>
    <w:rsid w:val="00387B86"/>
    <w:rsid w:val="00387CE1"/>
    <w:rsid w:val="003940B6"/>
    <w:rsid w:val="0039785E"/>
    <w:rsid w:val="003A19E4"/>
    <w:rsid w:val="003A29DB"/>
    <w:rsid w:val="003A4D6C"/>
    <w:rsid w:val="003A55B4"/>
    <w:rsid w:val="003B240D"/>
    <w:rsid w:val="003C020D"/>
    <w:rsid w:val="003C16F7"/>
    <w:rsid w:val="003D22F6"/>
    <w:rsid w:val="003D70BE"/>
    <w:rsid w:val="003E43BF"/>
    <w:rsid w:val="003E56B5"/>
    <w:rsid w:val="003E5A5E"/>
    <w:rsid w:val="003F547F"/>
    <w:rsid w:val="00403FB1"/>
    <w:rsid w:val="00416C8B"/>
    <w:rsid w:val="004226EB"/>
    <w:rsid w:val="00432EE4"/>
    <w:rsid w:val="004377E2"/>
    <w:rsid w:val="00441404"/>
    <w:rsid w:val="00451DF8"/>
    <w:rsid w:val="004542CF"/>
    <w:rsid w:val="0045513D"/>
    <w:rsid w:val="004573A5"/>
    <w:rsid w:val="004603FF"/>
    <w:rsid w:val="00461104"/>
    <w:rsid w:val="0046625B"/>
    <w:rsid w:val="004715D0"/>
    <w:rsid w:val="0047422F"/>
    <w:rsid w:val="00476D6B"/>
    <w:rsid w:val="00477DCF"/>
    <w:rsid w:val="0048021B"/>
    <w:rsid w:val="004857A4"/>
    <w:rsid w:val="00487399"/>
    <w:rsid w:val="00487F3E"/>
    <w:rsid w:val="00493C41"/>
    <w:rsid w:val="004955C3"/>
    <w:rsid w:val="004A12DC"/>
    <w:rsid w:val="004A732C"/>
    <w:rsid w:val="004B06F6"/>
    <w:rsid w:val="004B47E2"/>
    <w:rsid w:val="004C0CAD"/>
    <w:rsid w:val="004C26DC"/>
    <w:rsid w:val="004C2DAD"/>
    <w:rsid w:val="004C2ECA"/>
    <w:rsid w:val="004D3FFF"/>
    <w:rsid w:val="004D67FE"/>
    <w:rsid w:val="004E5C9D"/>
    <w:rsid w:val="004E5F8F"/>
    <w:rsid w:val="004E7416"/>
    <w:rsid w:val="004F56C9"/>
    <w:rsid w:val="0050464A"/>
    <w:rsid w:val="00510312"/>
    <w:rsid w:val="00511BBD"/>
    <w:rsid w:val="00512990"/>
    <w:rsid w:val="00512DAF"/>
    <w:rsid w:val="00513BFE"/>
    <w:rsid w:val="0051495C"/>
    <w:rsid w:val="00515C8D"/>
    <w:rsid w:val="00516616"/>
    <w:rsid w:val="00517277"/>
    <w:rsid w:val="005224F3"/>
    <w:rsid w:val="00526301"/>
    <w:rsid w:val="00526B68"/>
    <w:rsid w:val="005377CF"/>
    <w:rsid w:val="00540499"/>
    <w:rsid w:val="00541879"/>
    <w:rsid w:val="00546EC8"/>
    <w:rsid w:val="00556753"/>
    <w:rsid w:val="0056061E"/>
    <w:rsid w:val="00560741"/>
    <w:rsid w:val="005617B1"/>
    <w:rsid w:val="005621D5"/>
    <w:rsid w:val="0056413D"/>
    <w:rsid w:val="0056464B"/>
    <w:rsid w:val="005652B6"/>
    <w:rsid w:val="00571889"/>
    <w:rsid w:val="00573474"/>
    <w:rsid w:val="00581D5D"/>
    <w:rsid w:val="0058584B"/>
    <w:rsid w:val="00596D6E"/>
    <w:rsid w:val="005C6F6A"/>
    <w:rsid w:val="005C7600"/>
    <w:rsid w:val="005D120E"/>
    <w:rsid w:val="005D202E"/>
    <w:rsid w:val="005D4370"/>
    <w:rsid w:val="005E0088"/>
    <w:rsid w:val="005E0FC2"/>
    <w:rsid w:val="005F2664"/>
    <w:rsid w:val="005F4A48"/>
    <w:rsid w:val="00600750"/>
    <w:rsid w:val="00611F04"/>
    <w:rsid w:val="00612CDF"/>
    <w:rsid w:val="00614386"/>
    <w:rsid w:val="00614E37"/>
    <w:rsid w:val="006178E8"/>
    <w:rsid w:val="006251A0"/>
    <w:rsid w:val="00630A7D"/>
    <w:rsid w:val="00631CB2"/>
    <w:rsid w:val="006326BF"/>
    <w:rsid w:val="006338A1"/>
    <w:rsid w:val="0063617C"/>
    <w:rsid w:val="00637702"/>
    <w:rsid w:val="00637A3F"/>
    <w:rsid w:val="00640668"/>
    <w:rsid w:val="006421A6"/>
    <w:rsid w:val="00642ABC"/>
    <w:rsid w:val="00647741"/>
    <w:rsid w:val="00650DA3"/>
    <w:rsid w:val="006528C6"/>
    <w:rsid w:val="0065336A"/>
    <w:rsid w:val="006537EC"/>
    <w:rsid w:val="00653E01"/>
    <w:rsid w:val="006559B0"/>
    <w:rsid w:val="006666F4"/>
    <w:rsid w:val="006703EB"/>
    <w:rsid w:val="0067403D"/>
    <w:rsid w:val="00675549"/>
    <w:rsid w:val="006779B4"/>
    <w:rsid w:val="006827DA"/>
    <w:rsid w:val="00684370"/>
    <w:rsid w:val="006843AE"/>
    <w:rsid w:val="00686A9C"/>
    <w:rsid w:val="00687D07"/>
    <w:rsid w:val="006902C4"/>
    <w:rsid w:val="00692D04"/>
    <w:rsid w:val="006959B6"/>
    <w:rsid w:val="006A1282"/>
    <w:rsid w:val="006A2469"/>
    <w:rsid w:val="006A4807"/>
    <w:rsid w:val="006A55C6"/>
    <w:rsid w:val="006B0DC2"/>
    <w:rsid w:val="006B4247"/>
    <w:rsid w:val="006B61E8"/>
    <w:rsid w:val="006B74F4"/>
    <w:rsid w:val="006C0C45"/>
    <w:rsid w:val="006C3801"/>
    <w:rsid w:val="006C3858"/>
    <w:rsid w:val="006C750E"/>
    <w:rsid w:val="006D0548"/>
    <w:rsid w:val="006D0CC1"/>
    <w:rsid w:val="006D3265"/>
    <w:rsid w:val="006D7D59"/>
    <w:rsid w:val="006E30A1"/>
    <w:rsid w:val="006E5FC3"/>
    <w:rsid w:val="006E697D"/>
    <w:rsid w:val="006F07E5"/>
    <w:rsid w:val="006F2AB2"/>
    <w:rsid w:val="0070710C"/>
    <w:rsid w:val="00707A8C"/>
    <w:rsid w:val="00720F75"/>
    <w:rsid w:val="00722429"/>
    <w:rsid w:val="007252E2"/>
    <w:rsid w:val="0074138E"/>
    <w:rsid w:val="00745346"/>
    <w:rsid w:val="0074696B"/>
    <w:rsid w:val="00746A5A"/>
    <w:rsid w:val="00746EC7"/>
    <w:rsid w:val="007541DC"/>
    <w:rsid w:val="00754B84"/>
    <w:rsid w:val="00763185"/>
    <w:rsid w:val="00781703"/>
    <w:rsid w:val="00791926"/>
    <w:rsid w:val="00795689"/>
    <w:rsid w:val="00796414"/>
    <w:rsid w:val="00796576"/>
    <w:rsid w:val="0079799B"/>
    <w:rsid w:val="007A1CF1"/>
    <w:rsid w:val="007A2E7E"/>
    <w:rsid w:val="007B2BAB"/>
    <w:rsid w:val="007C0A9F"/>
    <w:rsid w:val="007E2971"/>
    <w:rsid w:val="007E383C"/>
    <w:rsid w:val="007E4C79"/>
    <w:rsid w:val="007E519C"/>
    <w:rsid w:val="007E7F5E"/>
    <w:rsid w:val="007F1783"/>
    <w:rsid w:val="00800190"/>
    <w:rsid w:val="00800886"/>
    <w:rsid w:val="00803BFE"/>
    <w:rsid w:val="00812161"/>
    <w:rsid w:val="00813167"/>
    <w:rsid w:val="008170BA"/>
    <w:rsid w:val="008220A7"/>
    <w:rsid w:val="00822969"/>
    <w:rsid w:val="0082305F"/>
    <w:rsid w:val="00824875"/>
    <w:rsid w:val="00827945"/>
    <w:rsid w:val="00827C74"/>
    <w:rsid w:val="00833909"/>
    <w:rsid w:val="0083407A"/>
    <w:rsid w:val="00840A18"/>
    <w:rsid w:val="008412B0"/>
    <w:rsid w:val="00844F1A"/>
    <w:rsid w:val="00846DD6"/>
    <w:rsid w:val="008529E4"/>
    <w:rsid w:val="0086248B"/>
    <w:rsid w:val="0086340C"/>
    <w:rsid w:val="00864DEA"/>
    <w:rsid w:val="008739EC"/>
    <w:rsid w:val="008823ED"/>
    <w:rsid w:val="00882BA4"/>
    <w:rsid w:val="00883353"/>
    <w:rsid w:val="0088541A"/>
    <w:rsid w:val="00887941"/>
    <w:rsid w:val="00891A6B"/>
    <w:rsid w:val="00893297"/>
    <w:rsid w:val="00894A06"/>
    <w:rsid w:val="008967F9"/>
    <w:rsid w:val="008A3BC7"/>
    <w:rsid w:val="008A403E"/>
    <w:rsid w:val="008A4993"/>
    <w:rsid w:val="008A5E2B"/>
    <w:rsid w:val="008A752F"/>
    <w:rsid w:val="008B2916"/>
    <w:rsid w:val="008B349F"/>
    <w:rsid w:val="008B44B9"/>
    <w:rsid w:val="008B5A03"/>
    <w:rsid w:val="008B7FDC"/>
    <w:rsid w:val="008C415B"/>
    <w:rsid w:val="008C635E"/>
    <w:rsid w:val="008D043E"/>
    <w:rsid w:val="008D0F79"/>
    <w:rsid w:val="008E3E2F"/>
    <w:rsid w:val="008E7908"/>
    <w:rsid w:val="008F2935"/>
    <w:rsid w:val="008F42D6"/>
    <w:rsid w:val="009003EF"/>
    <w:rsid w:val="00901D46"/>
    <w:rsid w:val="00902A83"/>
    <w:rsid w:val="009110F2"/>
    <w:rsid w:val="0091245E"/>
    <w:rsid w:val="00912566"/>
    <w:rsid w:val="00912DF4"/>
    <w:rsid w:val="00914055"/>
    <w:rsid w:val="0091443A"/>
    <w:rsid w:val="0091578E"/>
    <w:rsid w:val="00916A05"/>
    <w:rsid w:val="00923A90"/>
    <w:rsid w:val="0092408E"/>
    <w:rsid w:val="00927E80"/>
    <w:rsid w:val="00934B78"/>
    <w:rsid w:val="00936D9E"/>
    <w:rsid w:val="00941D69"/>
    <w:rsid w:val="00945302"/>
    <w:rsid w:val="009475CD"/>
    <w:rsid w:val="00960E31"/>
    <w:rsid w:val="009627E8"/>
    <w:rsid w:val="00962F47"/>
    <w:rsid w:val="00963EB2"/>
    <w:rsid w:val="00973758"/>
    <w:rsid w:val="00974DC1"/>
    <w:rsid w:val="0097542C"/>
    <w:rsid w:val="009764D8"/>
    <w:rsid w:val="009800D7"/>
    <w:rsid w:val="00983BBD"/>
    <w:rsid w:val="00984555"/>
    <w:rsid w:val="009869BB"/>
    <w:rsid w:val="00991AA6"/>
    <w:rsid w:val="00992DDF"/>
    <w:rsid w:val="00994DBE"/>
    <w:rsid w:val="00997217"/>
    <w:rsid w:val="009A3F42"/>
    <w:rsid w:val="009A4968"/>
    <w:rsid w:val="009B308D"/>
    <w:rsid w:val="009B433D"/>
    <w:rsid w:val="009B4FDA"/>
    <w:rsid w:val="009C187F"/>
    <w:rsid w:val="009C44CC"/>
    <w:rsid w:val="009D1264"/>
    <w:rsid w:val="009D2336"/>
    <w:rsid w:val="009D342E"/>
    <w:rsid w:val="009D35F2"/>
    <w:rsid w:val="009D42E4"/>
    <w:rsid w:val="009F3BE8"/>
    <w:rsid w:val="009F7369"/>
    <w:rsid w:val="00A00846"/>
    <w:rsid w:val="00A023B5"/>
    <w:rsid w:val="00A041F4"/>
    <w:rsid w:val="00A04563"/>
    <w:rsid w:val="00A06423"/>
    <w:rsid w:val="00A06A72"/>
    <w:rsid w:val="00A06D74"/>
    <w:rsid w:val="00A16DA6"/>
    <w:rsid w:val="00A2288A"/>
    <w:rsid w:val="00A23339"/>
    <w:rsid w:val="00A242C8"/>
    <w:rsid w:val="00A2514B"/>
    <w:rsid w:val="00A26FB0"/>
    <w:rsid w:val="00A31DEC"/>
    <w:rsid w:val="00A35388"/>
    <w:rsid w:val="00A37937"/>
    <w:rsid w:val="00A413D3"/>
    <w:rsid w:val="00A42DA8"/>
    <w:rsid w:val="00A44F76"/>
    <w:rsid w:val="00A4780E"/>
    <w:rsid w:val="00A47C08"/>
    <w:rsid w:val="00A50CB2"/>
    <w:rsid w:val="00A52BF8"/>
    <w:rsid w:val="00A52CA4"/>
    <w:rsid w:val="00A55A57"/>
    <w:rsid w:val="00A621EE"/>
    <w:rsid w:val="00A66389"/>
    <w:rsid w:val="00A73F9C"/>
    <w:rsid w:val="00A751A3"/>
    <w:rsid w:val="00A75638"/>
    <w:rsid w:val="00A75A89"/>
    <w:rsid w:val="00A77BC0"/>
    <w:rsid w:val="00A83640"/>
    <w:rsid w:val="00A85C51"/>
    <w:rsid w:val="00A86CD9"/>
    <w:rsid w:val="00A87B01"/>
    <w:rsid w:val="00AA2932"/>
    <w:rsid w:val="00AA3424"/>
    <w:rsid w:val="00AA61AD"/>
    <w:rsid w:val="00AB04BE"/>
    <w:rsid w:val="00AB5D82"/>
    <w:rsid w:val="00AB7FC9"/>
    <w:rsid w:val="00AC4BD4"/>
    <w:rsid w:val="00AC57D7"/>
    <w:rsid w:val="00AC6DDA"/>
    <w:rsid w:val="00AD41FF"/>
    <w:rsid w:val="00AD663D"/>
    <w:rsid w:val="00AD6D99"/>
    <w:rsid w:val="00AE3100"/>
    <w:rsid w:val="00AE7315"/>
    <w:rsid w:val="00AF1645"/>
    <w:rsid w:val="00AF5F69"/>
    <w:rsid w:val="00AF6EFF"/>
    <w:rsid w:val="00B00A51"/>
    <w:rsid w:val="00B0560B"/>
    <w:rsid w:val="00B14395"/>
    <w:rsid w:val="00B271D5"/>
    <w:rsid w:val="00B27D7F"/>
    <w:rsid w:val="00B34A10"/>
    <w:rsid w:val="00B40898"/>
    <w:rsid w:val="00B4115C"/>
    <w:rsid w:val="00B41EDB"/>
    <w:rsid w:val="00B50313"/>
    <w:rsid w:val="00B54A0E"/>
    <w:rsid w:val="00B57165"/>
    <w:rsid w:val="00B60E4A"/>
    <w:rsid w:val="00B6343F"/>
    <w:rsid w:val="00B70741"/>
    <w:rsid w:val="00B7156F"/>
    <w:rsid w:val="00B74442"/>
    <w:rsid w:val="00B7536A"/>
    <w:rsid w:val="00B8016C"/>
    <w:rsid w:val="00B81C6A"/>
    <w:rsid w:val="00B857CB"/>
    <w:rsid w:val="00B86763"/>
    <w:rsid w:val="00B87097"/>
    <w:rsid w:val="00B941A5"/>
    <w:rsid w:val="00BA027E"/>
    <w:rsid w:val="00BA1AE3"/>
    <w:rsid w:val="00BA345B"/>
    <w:rsid w:val="00BA6A5E"/>
    <w:rsid w:val="00BA7396"/>
    <w:rsid w:val="00BA73CD"/>
    <w:rsid w:val="00BB5D4F"/>
    <w:rsid w:val="00BC279F"/>
    <w:rsid w:val="00BC7D65"/>
    <w:rsid w:val="00BD3899"/>
    <w:rsid w:val="00BD3ACC"/>
    <w:rsid w:val="00BD67C0"/>
    <w:rsid w:val="00BD68F3"/>
    <w:rsid w:val="00BE0738"/>
    <w:rsid w:val="00BE3A18"/>
    <w:rsid w:val="00BE3B29"/>
    <w:rsid w:val="00BE665A"/>
    <w:rsid w:val="00BE70A1"/>
    <w:rsid w:val="00BE77C9"/>
    <w:rsid w:val="00BF2FFF"/>
    <w:rsid w:val="00BF444A"/>
    <w:rsid w:val="00BF6EA0"/>
    <w:rsid w:val="00BF7126"/>
    <w:rsid w:val="00C05610"/>
    <w:rsid w:val="00C12D82"/>
    <w:rsid w:val="00C13AAC"/>
    <w:rsid w:val="00C13C21"/>
    <w:rsid w:val="00C14D91"/>
    <w:rsid w:val="00C224BE"/>
    <w:rsid w:val="00C22AD4"/>
    <w:rsid w:val="00C33D7C"/>
    <w:rsid w:val="00C346F1"/>
    <w:rsid w:val="00C4374D"/>
    <w:rsid w:val="00C43F5E"/>
    <w:rsid w:val="00C451D1"/>
    <w:rsid w:val="00C45559"/>
    <w:rsid w:val="00C45EAC"/>
    <w:rsid w:val="00C462DA"/>
    <w:rsid w:val="00C527DC"/>
    <w:rsid w:val="00C536DC"/>
    <w:rsid w:val="00C54CC6"/>
    <w:rsid w:val="00C64AA3"/>
    <w:rsid w:val="00C6695A"/>
    <w:rsid w:val="00C7261A"/>
    <w:rsid w:val="00C73BBB"/>
    <w:rsid w:val="00C7535F"/>
    <w:rsid w:val="00C92F39"/>
    <w:rsid w:val="00C941CE"/>
    <w:rsid w:val="00C963E3"/>
    <w:rsid w:val="00C97AFD"/>
    <w:rsid w:val="00CA0921"/>
    <w:rsid w:val="00CA2B2F"/>
    <w:rsid w:val="00CA3F00"/>
    <w:rsid w:val="00CA48AA"/>
    <w:rsid w:val="00CA5A38"/>
    <w:rsid w:val="00CA5E35"/>
    <w:rsid w:val="00CA66A6"/>
    <w:rsid w:val="00CB6B32"/>
    <w:rsid w:val="00CB77D5"/>
    <w:rsid w:val="00CC70FE"/>
    <w:rsid w:val="00CC73FF"/>
    <w:rsid w:val="00CD0A93"/>
    <w:rsid w:val="00CD4F44"/>
    <w:rsid w:val="00CE1179"/>
    <w:rsid w:val="00CE1329"/>
    <w:rsid w:val="00CE164C"/>
    <w:rsid w:val="00CE5DC5"/>
    <w:rsid w:val="00CE6F5D"/>
    <w:rsid w:val="00CF171D"/>
    <w:rsid w:val="00CF4404"/>
    <w:rsid w:val="00CF4FF9"/>
    <w:rsid w:val="00D00579"/>
    <w:rsid w:val="00D01F75"/>
    <w:rsid w:val="00D10110"/>
    <w:rsid w:val="00D16F81"/>
    <w:rsid w:val="00D212CA"/>
    <w:rsid w:val="00D22A68"/>
    <w:rsid w:val="00D25471"/>
    <w:rsid w:val="00D26464"/>
    <w:rsid w:val="00D33BFF"/>
    <w:rsid w:val="00D340B6"/>
    <w:rsid w:val="00D358A6"/>
    <w:rsid w:val="00D35FD1"/>
    <w:rsid w:val="00D4033D"/>
    <w:rsid w:val="00D4084B"/>
    <w:rsid w:val="00D420D9"/>
    <w:rsid w:val="00D50FEA"/>
    <w:rsid w:val="00D53DBC"/>
    <w:rsid w:val="00D54262"/>
    <w:rsid w:val="00D6403F"/>
    <w:rsid w:val="00D662AA"/>
    <w:rsid w:val="00D66724"/>
    <w:rsid w:val="00D667E2"/>
    <w:rsid w:val="00D71443"/>
    <w:rsid w:val="00D72FE3"/>
    <w:rsid w:val="00D747BD"/>
    <w:rsid w:val="00D8077E"/>
    <w:rsid w:val="00D80C7D"/>
    <w:rsid w:val="00D85030"/>
    <w:rsid w:val="00D86435"/>
    <w:rsid w:val="00D864EE"/>
    <w:rsid w:val="00D90745"/>
    <w:rsid w:val="00DC6734"/>
    <w:rsid w:val="00DD253A"/>
    <w:rsid w:val="00DD2646"/>
    <w:rsid w:val="00DD4D5E"/>
    <w:rsid w:val="00DD76D3"/>
    <w:rsid w:val="00DE1877"/>
    <w:rsid w:val="00DE2328"/>
    <w:rsid w:val="00DE31BB"/>
    <w:rsid w:val="00DE4AA7"/>
    <w:rsid w:val="00DE506F"/>
    <w:rsid w:val="00DF04B6"/>
    <w:rsid w:val="00DF2081"/>
    <w:rsid w:val="00DF265E"/>
    <w:rsid w:val="00DF48CD"/>
    <w:rsid w:val="00E07391"/>
    <w:rsid w:val="00E1102C"/>
    <w:rsid w:val="00E11310"/>
    <w:rsid w:val="00E138DB"/>
    <w:rsid w:val="00E13A07"/>
    <w:rsid w:val="00E16F13"/>
    <w:rsid w:val="00E208E8"/>
    <w:rsid w:val="00E37661"/>
    <w:rsid w:val="00E447D7"/>
    <w:rsid w:val="00E4565C"/>
    <w:rsid w:val="00E4776F"/>
    <w:rsid w:val="00E52223"/>
    <w:rsid w:val="00E53A7B"/>
    <w:rsid w:val="00E54EC7"/>
    <w:rsid w:val="00E60B36"/>
    <w:rsid w:val="00E61E8A"/>
    <w:rsid w:val="00E72BA3"/>
    <w:rsid w:val="00E75550"/>
    <w:rsid w:val="00E971B6"/>
    <w:rsid w:val="00EA243F"/>
    <w:rsid w:val="00EA4A8B"/>
    <w:rsid w:val="00EA6BD3"/>
    <w:rsid w:val="00EB1330"/>
    <w:rsid w:val="00EB3386"/>
    <w:rsid w:val="00EB4736"/>
    <w:rsid w:val="00EB552A"/>
    <w:rsid w:val="00EC433D"/>
    <w:rsid w:val="00EC6D51"/>
    <w:rsid w:val="00ED1E82"/>
    <w:rsid w:val="00ED331E"/>
    <w:rsid w:val="00EE6DB7"/>
    <w:rsid w:val="00EF12F4"/>
    <w:rsid w:val="00EF1CAA"/>
    <w:rsid w:val="00EF4503"/>
    <w:rsid w:val="00EF657D"/>
    <w:rsid w:val="00F05A7D"/>
    <w:rsid w:val="00F07DB4"/>
    <w:rsid w:val="00F10E42"/>
    <w:rsid w:val="00F1107C"/>
    <w:rsid w:val="00F12F54"/>
    <w:rsid w:val="00F20583"/>
    <w:rsid w:val="00F221DE"/>
    <w:rsid w:val="00F307E2"/>
    <w:rsid w:val="00F336F8"/>
    <w:rsid w:val="00F346F3"/>
    <w:rsid w:val="00F351DC"/>
    <w:rsid w:val="00F37538"/>
    <w:rsid w:val="00F4095B"/>
    <w:rsid w:val="00F441E4"/>
    <w:rsid w:val="00F471C9"/>
    <w:rsid w:val="00F47379"/>
    <w:rsid w:val="00F62780"/>
    <w:rsid w:val="00F6306E"/>
    <w:rsid w:val="00F63EE8"/>
    <w:rsid w:val="00F644DB"/>
    <w:rsid w:val="00F64623"/>
    <w:rsid w:val="00F64E5C"/>
    <w:rsid w:val="00F6573E"/>
    <w:rsid w:val="00F70C6F"/>
    <w:rsid w:val="00F74DAC"/>
    <w:rsid w:val="00F771F2"/>
    <w:rsid w:val="00F80AAC"/>
    <w:rsid w:val="00F80C68"/>
    <w:rsid w:val="00F812EA"/>
    <w:rsid w:val="00F82000"/>
    <w:rsid w:val="00F8225C"/>
    <w:rsid w:val="00F872EA"/>
    <w:rsid w:val="00FA29FB"/>
    <w:rsid w:val="00FA3027"/>
    <w:rsid w:val="00FB1C46"/>
    <w:rsid w:val="00FB41D5"/>
    <w:rsid w:val="00FB66A0"/>
    <w:rsid w:val="00FC46A9"/>
    <w:rsid w:val="00FD455E"/>
    <w:rsid w:val="00FD6C98"/>
    <w:rsid w:val="00FE0075"/>
    <w:rsid w:val="00FE3369"/>
    <w:rsid w:val="00FE5B03"/>
    <w:rsid w:val="00FF260F"/>
    <w:rsid w:val="00FF40CC"/>
    <w:rsid w:val="00FF453E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425C"/>
  <w15:docId w15:val="{17A97E5E-328A-4A9B-BB04-F8C28B88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12F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692D04"/>
    <w:pPr>
      <w:keepNext/>
      <w:outlineLvl w:val="1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92D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92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692D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692D04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92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92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0"/>
    <w:rsid w:val="00692D04"/>
    <w:pPr>
      <w:widowControl w:val="0"/>
      <w:autoSpaceDE w:val="0"/>
      <w:autoSpaceDN w:val="0"/>
      <w:adjustRightInd w:val="0"/>
      <w:spacing w:line="493" w:lineRule="exact"/>
      <w:ind w:firstLine="677"/>
      <w:jc w:val="both"/>
    </w:pPr>
  </w:style>
  <w:style w:type="paragraph" w:customStyle="1" w:styleId="Style2">
    <w:name w:val="Style2"/>
    <w:basedOn w:val="a0"/>
    <w:rsid w:val="00692D04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0"/>
    <w:rsid w:val="00692D04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">
    <w:name w:val="Style4"/>
    <w:basedOn w:val="a0"/>
    <w:rsid w:val="00692D0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692D04"/>
    <w:pPr>
      <w:widowControl w:val="0"/>
      <w:autoSpaceDE w:val="0"/>
      <w:autoSpaceDN w:val="0"/>
      <w:adjustRightInd w:val="0"/>
      <w:spacing w:line="322" w:lineRule="exact"/>
      <w:ind w:firstLine="742"/>
      <w:jc w:val="both"/>
    </w:pPr>
  </w:style>
  <w:style w:type="character" w:customStyle="1" w:styleId="FontStyle13">
    <w:name w:val="Font Style13"/>
    <w:rsid w:val="00692D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692D04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0"/>
    <w:uiPriority w:val="34"/>
    <w:qFormat/>
    <w:rsid w:val="00692D04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692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92D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4">
    <w:name w:val="Пункт-4"/>
    <w:basedOn w:val="a0"/>
    <w:rsid w:val="00692D04"/>
    <w:pPr>
      <w:tabs>
        <w:tab w:val="num" w:pos="1418"/>
      </w:tabs>
      <w:snapToGrid w:val="0"/>
      <w:jc w:val="both"/>
    </w:pPr>
    <w:rPr>
      <w:sz w:val="28"/>
      <w:szCs w:val="20"/>
    </w:rPr>
  </w:style>
  <w:style w:type="paragraph" w:customStyle="1" w:styleId="11">
    <w:name w:val="заголовок 11"/>
    <w:basedOn w:val="a0"/>
    <w:next w:val="a0"/>
    <w:uiPriority w:val="99"/>
    <w:rsid w:val="00692D04"/>
    <w:pPr>
      <w:keepNext/>
      <w:snapToGrid w:val="0"/>
      <w:jc w:val="center"/>
    </w:pPr>
    <w:rPr>
      <w:szCs w:val="20"/>
    </w:rPr>
  </w:style>
  <w:style w:type="paragraph" w:styleId="a8">
    <w:name w:val="Body Text"/>
    <w:basedOn w:val="a0"/>
    <w:link w:val="a9"/>
    <w:uiPriority w:val="99"/>
    <w:semiHidden/>
    <w:unhideWhenUsed/>
    <w:rsid w:val="00692D04"/>
    <w:pPr>
      <w:widowControl w:val="0"/>
      <w:suppressAutoHyphens/>
      <w:spacing w:after="120"/>
    </w:pPr>
    <w:rPr>
      <w:rFonts w:eastAsia="Lucida Sans Unicode"/>
    </w:rPr>
  </w:style>
  <w:style w:type="character" w:customStyle="1" w:styleId="a9">
    <w:name w:val="Основной текст Знак"/>
    <w:basedOn w:val="a1"/>
    <w:link w:val="a8"/>
    <w:uiPriority w:val="99"/>
    <w:semiHidden/>
    <w:rsid w:val="00692D0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D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692D04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692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unhideWhenUsed/>
    <w:rsid w:val="00692D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692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Íîðìàëüíûé"/>
    <w:uiPriority w:val="99"/>
    <w:semiHidden/>
    <w:rsid w:val="00692D0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">
    <w:name w:val="List Bullet"/>
    <w:basedOn w:val="a0"/>
    <w:uiPriority w:val="99"/>
    <w:unhideWhenUsed/>
    <w:rsid w:val="00692D04"/>
    <w:pPr>
      <w:numPr>
        <w:numId w:val="3"/>
      </w:numPr>
      <w:contextualSpacing/>
    </w:pPr>
  </w:style>
  <w:style w:type="character" w:styleId="ad">
    <w:name w:val="Emphasis"/>
    <w:basedOn w:val="a1"/>
    <w:uiPriority w:val="20"/>
    <w:qFormat/>
    <w:rsid w:val="00692D04"/>
    <w:rPr>
      <w:i/>
      <w:iCs/>
    </w:rPr>
  </w:style>
  <w:style w:type="paragraph" w:customStyle="1" w:styleId="TimesET12pt125">
    <w:name w:val="Стиль TimesET 12 pt по ширине Первая строка:  125 см Междустр...."/>
    <w:basedOn w:val="a0"/>
    <w:rsid w:val="00692D04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Cs w:val="22"/>
    </w:rPr>
  </w:style>
  <w:style w:type="paragraph" w:styleId="ae">
    <w:name w:val="No Spacing"/>
    <w:uiPriority w:val="1"/>
    <w:qFormat/>
    <w:rsid w:val="00D8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1"/>
    <w:uiPriority w:val="99"/>
    <w:semiHidden/>
    <w:unhideWhenUsed/>
    <w:rsid w:val="00CE1179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CE117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CE1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117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E11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6A55C6"/>
    <w:rPr>
      <w:color w:val="605E5C"/>
      <w:shd w:val="clear" w:color="auto" w:fill="E1DFDD"/>
    </w:rPr>
  </w:style>
  <w:style w:type="paragraph" w:styleId="af4">
    <w:name w:val="footnote text"/>
    <w:aliases w:val="Знак2,Знак21, Знак"/>
    <w:basedOn w:val="a0"/>
    <w:link w:val="af5"/>
    <w:uiPriority w:val="99"/>
    <w:unhideWhenUsed/>
    <w:rsid w:val="00385CD9"/>
    <w:rPr>
      <w:sz w:val="20"/>
      <w:szCs w:val="20"/>
    </w:rPr>
  </w:style>
  <w:style w:type="character" w:customStyle="1" w:styleId="af5">
    <w:name w:val="Текст сноски Знак"/>
    <w:aliases w:val="Знак2 Знак,Знак21 Знак, Знак Знак"/>
    <w:basedOn w:val="a1"/>
    <w:link w:val="af4"/>
    <w:uiPriority w:val="99"/>
    <w:rsid w:val="00385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unhideWhenUsed/>
    <w:rsid w:val="00385CD9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F12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header"/>
    <w:basedOn w:val="a0"/>
    <w:link w:val="af8"/>
    <w:semiHidden/>
    <w:rsid w:val="004414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semiHidden/>
    <w:rsid w:val="004414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2"/>
    <w:uiPriority w:val="39"/>
    <w:rsid w:val="004414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0"/>
    <w:link w:val="afb"/>
    <w:uiPriority w:val="99"/>
    <w:unhideWhenUsed/>
    <w:rsid w:val="00AB5D8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AB5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цы (моноширинный)"/>
    <w:basedOn w:val="a0"/>
    <w:next w:val="a0"/>
    <w:rsid w:val="00FF40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rsid w:val="00FF40C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512DAF"/>
    <w:rPr>
      <w:color w:val="605E5C"/>
      <w:shd w:val="clear" w:color="auto" w:fill="E1DFDD"/>
    </w:rPr>
  </w:style>
  <w:style w:type="paragraph" w:customStyle="1" w:styleId="LO-normal">
    <w:name w:val="LO-normal"/>
    <w:rsid w:val="005E0FC2"/>
    <w:pPr>
      <w:suppressAutoHyphens/>
    </w:pPr>
    <w:rPr>
      <w:rFonts w:ascii="Calibri" w:eastAsia="Calibri" w:hAnsi="Calibri" w:cs="Calibri"/>
      <w:lang w:eastAsia="zh-CN" w:bidi="hi-IN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994DBE"/>
    <w:rPr>
      <w:color w:val="605E5C"/>
      <w:shd w:val="clear" w:color="auto" w:fill="E1DFDD"/>
    </w:rPr>
  </w:style>
  <w:style w:type="character" w:styleId="afd">
    <w:name w:val="FollowedHyperlink"/>
    <w:basedOn w:val="a1"/>
    <w:uiPriority w:val="99"/>
    <w:semiHidden/>
    <w:unhideWhenUsed/>
    <w:rsid w:val="00994DBE"/>
    <w:rPr>
      <w:color w:val="800080" w:themeColor="followedHyperlink"/>
      <w:u w:val="single"/>
    </w:rPr>
  </w:style>
  <w:style w:type="paragraph" w:customStyle="1" w:styleId="s1">
    <w:name w:val="s_1"/>
    <w:basedOn w:val="a0"/>
    <w:rsid w:val="00812161"/>
    <w:pPr>
      <w:spacing w:before="100" w:beforeAutospacing="1" w:after="100" w:afterAutospacing="1"/>
    </w:pPr>
  </w:style>
  <w:style w:type="character" w:customStyle="1" w:styleId="4">
    <w:name w:val="Неразрешенное упоминание4"/>
    <w:basedOn w:val="a1"/>
    <w:uiPriority w:val="99"/>
    <w:semiHidden/>
    <w:unhideWhenUsed/>
    <w:rsid w:val="00C14D91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1"/>
    <w:uiPriority w:val="99"/>
    <w:semiHidden/>
    <w:unhideWhenUsed/>
    <w:rsid w:val="00512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fond.ru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bi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i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sb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fond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681B-F293-44F6-A2B4-116A1EF7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7112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</dc:creator>
  <cp:lastModifiedBy>Ольга Борисовна</cp:lastModifiedBy>
  <cp:revision>10</cp:revision>
  <dcterms:created xsi:type="dcterms:W3CDTF">2023-10-31T05:32:00Z</dcterms:created>
  <dcterms:modified xsi:type="dcterms:W3CDTF">2023-11-02T22:52:00Z</dcterms:modified>
</cp:coreProperties>
</file>